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</w:t>
      </w:r>
    </w:p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ПОДГОТОВКИ РАБОЧИХ КАДРОВ И ДПО</w:t>
      </w:r>
    </w:p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ПИСЬМО</w:t>
      </w:r>
    </w:p>
    <w:p w:rsidR="00C86285" w:rsidRPr="00C86285" w:rsidRDefault="00C86285" w:rsidP="00C86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от 12 июля 2017 г. N 06-ПГ-МОН-24914</w:t>
      </w:r>
    </w:p>
    <w:p w:rsidR="00C86285" w:rsidRPr="00C86285" w:rsidRDefault="00C86285" w:rsidP="00C86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6285" w:rsidRPr="00B46F3D" w:rsidRDefault="00C86285" w:rsidP="00B46F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F3D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 подготовки рабочих кадров и ДПО рассмотрел обращение и сообщает.</w:t>
      </w:r>
    </w:p>
    <w:p w:rsidR="00C86285" w:rsidRPr="00B46F3D" w:rsidRDefault="00C86285" w:rsidP="00B46F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F3D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59 Федерального закона </w:t>
      </w:r>
      <w:r w:rsidR="00B912FD">
        <w:rPr>
          <w:rFonts w:ascii="Times New Roman" w:hAnsi="Times New Roman" w:cs="Times New Roman"/>
          <w:sz w:val="28"/>
          <w:szCs w:val="28"/>
        </w:rPr>
        <w:t>от 29 декабря 2012 г. N 273-ФЗ «</w:t>
      </w:r>
      <w:r w:rsidRPr="00B46F3D">
        <w:rPr>
          <w:rFonts w:ascii="Times New Roman" w:hAnsi="Times New Roman" w:cs="Times New Roman"/>
          <w:sz w:val="28"/>
          <w:szCs w:val="28"/>
        </w:rPr>
        <w:t>Об обр</w:t>
      </w:r>
      <w:r w:rsidR="00B912FD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46F3D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86285" w:rsidRPr="00D17B04" w:rsidRDefault="00C86285" w:rsidP="00D17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F3D">
        <w:rPr>
          <w:rFonts w:ascii="Times New Roman" w:hAnsi="Times New Roman" w:cs="Times New Roman"/>
          <w:sz w:val="28"/>
          <w:szCs w:val="28"/>
        </w:rPr>
        <w:t xml:space="preserve">Аналогичное положение предусмотрено пунктом 17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</w:t>
      </w:r>
      <w:proofErr w:type="spellStart"/>
      <w:r w:rsidRPr="00D17B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7B04">
        <w:rPr>
          <w:rFonts w:ascii="Times New Roman" w:hAnsi="Times New Roman" w:cs="Times New Roman"/>
          <w:sz w:val="28"/>
          <w:szCs w:val="28"/>
        </w:rPr>
        <w:t xml:space="preserve"> России от 16 августа 2013 г. N 968, в соответствии с которым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</w:t>
      </w:r>
      <w:bookmarkStart w:id="0" w:name="_GoBack"/>
      <w:bookmarkEnd w:id="0"/>
      <w:r w:rsidRPr="00D17B04">
        <w:rPr>
          <w:rFonts w:ascii="Times New Roman" w:hAnsi="Times New Roman" w:cs="Times New Roman"/>
          <w:sz w:val="28"/>
          <w:szCs w:val="28"/>
        </w:rPr>
        <w:t>ный учебный план по осваиваемой образовательной программе среднего профессионального образования.</w:t>
      </w:r>
    </w:p>
    <w:p w:rsidR="00C86285" w:rsidRPr="00D17B04" w:rsidRDefault="00C86285" w:rsidP="00D1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B04">
        <w:rPr>
          <w:rFonts w:ascii="Times New Roman" w:hAnsi="Times New Roman" w:cs="Times New Roman"/>
          <w:sz w:val="28"/>
          <w:szCs w:val="28"/>
        </w:rPr>
        <w:t xml:space="preserve">В соответствии с пунктом 6.1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направленных письмом </w:t>
      </w:r>
      <w:proofErr w:type="spellStart"/>
      <w:r w:rsidRPr="00D17B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7B04">
        <w:rPr>
          <w:rFonts w:ascii="Times New Roman" w:hAnsi="Times New Roman" w:cs="Times New Roman"/>
          <w:sz w:val="28"/>
          <w:szCs w:val="28"/>
        </w:rPr>
        <w:t xml:space="preserve"> России от 2</w:t>
      </w:r>
      <w:r w:rsidR="008D1944">
        <w:rPr>
          <w:rFonts w:ascii="Times New Roman" w:hAnsi="Times New Roman" w:cs="Times New Roman"/>
          <w:sz w:val="28"/>
          <w:szCs w:val="28"/>
        </w:rPr>
        <w:t>0 июля 2015 г. N 06-846 (далее –</w:t>
      </w:r>
      <w:r w:rsidRPr="00D17B04">
        <w:rPr>
          <w:rFonts w:ascii="Times New Roman" w:hAnsi="Times New Roman" w:cs="Times New Roman"/>
          <w:sz w:val="28"/>
          <w:szCs w:val="28"/>
        </w:rPr>
        <w:t xml:space="preserve"> Методические рекомендации), к защите выпускной к</w:t>
      </w:r>
      <w:r w:rsidR="008D1944">
        <w:rPr>
          <w:rFonts w:ascii="Times New Roman" w:hAnsi="Times New Roman" w:cs="Times New Roman"/>
          <w:sz w:val="28"/>
          <w:szCs w:val="28"/>
        </w:rPr>
        <w:t>валифицированной работы (далее –</w:t>
      </w:r>
      <w:r w:rsidRPr="00D17B04">
        <w:rPr>
          <w:rFonts w:ascii="Times New Roman" w:hAnsi="Times New Roman" w:cs="Times New Roman"/>
          <w:sz w:val="28"/>
          <w:szCs w:val="28"/>
        </w:rPr>
        <w:t xml:space="preserve"> ВКР) допускаются лица, завершившие полный курс обучения по одной из</w:t>
      </w:r>
      <w:proofErr w:type="gramEnd"/>
      <w:r w:rsidRPr="00D17B04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C86285" w:rsidRPr="00405443" w:rsidRDefault="00C86285" w:rsidP="004054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>При этом решение о формате оформления ВКР принимается в соответствии с принятыми в образовательной организации локальными нормативными документами (пункт 4.2 Методических рекомендаций).</w:t>
      </w:r>
    </w:p>
    <w:p w:rsidR="00C86285" w:rsidRPr="00405443" w:rsidRDefault="00C86285" w:rsidP="004054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>Образовательная организация также имеет право проводить предварительную защиту ВКР (пункт 6.3 Методических рекомендаций).</w:t>
      </w:r>
    </w:p>
    <w:p w:rsidR="00C86285" w:rsidRPr="00405443" w:rsidRDefault="00C86285" w:rsidP="004054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 xml:space="preserve">Согласно пункту 6.3 Методических рекомендаций вопрос о допуске ВКР (проекта) к защите решается на заседании цикловой комиссии, готовность к защите определяется заместителем руководителя по направлению деятельности и оформляется приказом руководителя образовательной </w:t>
      </w:r>
      <w:r w:rsidRPr="00405443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C86285" w:rsidRPr="00405443" w:rsidRDefault="00C86285" w:rsidP="004054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>В связи с этим в случае если ВКР серьезно нарушает требования, предъявляемые к ее оформлению и содержанию локальными нормативными актами образовательной организации, а также если она не прошла предварительную защиту, предусмотренную учебным планом, на заседании цикловой комиссии может быть принято отрицательное решение о допуске ВКР к защите.</w:t>
      </w:r>
    </w:p>
    <w:p w:rsidR="00C86285" w:rsidRPr="00405443" w:rsidRDefault="00C86285" w:rsidP="004054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6285" w:rsidRPr="00E81844" w:rsidRDefault="00C86285" w:rsidP="00C8628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844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</w:t>
      </w:r>
    </w:p>
    <w:p w:rsidR="009E006B" w:rsidRPr="00E81844" w:rsidRDefault="00C86285" w:rsidP="00E8184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844">
        <w:rPr>
          <w:rFonts w:ascii="Times New Roman" w:hAnsi="Times New Roman" w:cs="Times New Roman"/>
          <w:b/>
          <w:sz w:val="28"/>
          <w:szCs w:val="28"/>
        </w:rPr>
        <w:t>С.</w:t>
      </w:r>
      <w:r w:rsidR="00E81844" w:rsidRPr="00E81844">
        <w:rPr>
          <w:rFonts w:ascii="Times New Roman" w:hAnsi="Times New Roman" w:cs="Times New Roman"/>
          <w:b/>
          <w:sz w:val="28"/>
          <w:szCs w:val="28"/>
        </w:rPr>
        <w:t>А.</w:t>
      </w:r>
      <w:r w:rsidR="008D1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844" w:rsidRPr="00E81844">
        <w:rPr>
          <w:rFonts w:ascii="Times New Roman" w:hAnsi="Times New Roman" w:cs="Times New Roman"/>
          <w:b/>
          <w:sz w:val="28"/>
          <w:szCs w:val="28"/>
        </w:rPr>
        <w:t>КАРТОШКИН</w:t>
      </w:r>
    </w:p>
    <w:sectPr w:rsidR="009E006B" w:rsidRPr="00E8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5"/>
    <w:rsid w:val="00405443"/>
    <w:rsid w:val="008D1944"/>
    <w:rsid w:val="009E006B"/>
    <w:rsid w:val="00B46F3D"/>
    <w:rsid w:val="00B912FD"/>
    <w:rsid w:val="00C86285"/>
    <w:rsid w:val="00D17B04"/>
    <w:rsid w:val="00E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Евгения Анатольевна</dc:creator>
  <cp:keywords/>
  <dc:description/>
  <cp:lastModifiedBy>Shavrina</cp:lastModifiedBy>
  <cp:revision>11</cp:revision>
  <dcterms:created xsi:type="dcterms:W3CDTF">2017-10-13T09:07:00Z</dcterms:created>
  <dcterms:modified xsi:type="dcterms:W3CDTF">2017-11-22T11:29:00Z</dcterms:modified>
</cp:coreProperties>
</file>