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12" w:rsidRPr="00440BD0" w:rsidRDefault="005E2F12" w:rsidP="005E2F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0BD0">
        <w:rPr>
          <w:rFonts w:ascii="Times New Roman" w:hAnsi="Times New Roman"/>
          <w:b/>
          <w:sz w:val="28"/>
          <w:szCs w:val="28"/>
          <w:lang w:val="ru-RU"/>
        </w:rPr>
        <w:t>Возможный вариант сценария урока</w:t>
      </w:r>
    </w:p>
    <w:p w:rsidR="005E2F12" w:rsidRPr="00440BD0" w:rsidRDefault="005E2F12" w:rsidP="005A1C9E">
      <w:pPr>
        <w:tabs>
          <w:tab w:val="left" w:pos="1134"/>
        </w:tabs>
        <w:ind w:left="993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1785" w:rsidRPr="00440BD0" w:rsidRDefault="007700E8" w:rsidP="005A1C9E">
      <w:pPr>
        <w:tabs>
          <w:tab w:val="left" w:pos="1134"/>
        </w:tabs>
        <w:ind w:left="993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440BD0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Тема урока: </w:t>
      </w:r>
      <w:r w:rsidR="005A1C9E" w:rsidRPr="00440BD0">
        <w:rPr>
          <w:rFonts w:ascii="Times New Roman" w:hAnsi="Times New Roman"/>
          <w:b/>
          <w:bCs/>
          <w:i/>
          <w:sz w:val="28"/>
          <w:szCs w:val="28"/>
          <w:lang w:val="ru-RU"/>
        </w:rPr>
        <w:t>3</w:t>
      </w:r>
      <w:r w:rsidR="005A1C9E" w:rsidRPr="00440BD0">
        <w:rPr>
          <w:rFonts w:ascii="Times New Roman" w:hAnsi="Times New Roman"/>
          <w:b/>
          <w:bCs/>
          <w:i/>
          <w:sz w:val="28"/>
          <w:szCs w:val="28"/>
        </w:rPr>
        <w:t>D</w:t>
      </w:r>
      <w:r w:rsidR="003C1CE2">
        <w:rPr>
          <w:rFonts w:ascii="Times New Roman" w:hAnsi="Times New Roman"/>
          <w:b/>
          <w:bCs/>
          <w:i/>
          <w:sz w:val="28"/>
          <w:szCs w:val="28"/>
          <w:lang w:val="ru-RU"/>
        </w:rPr>
        <w:t>-</w:t>
      </w:r>
      <w:r w:rsidR="005A1C9E" w:rsidRPr="00440BD0">
        <w:rPr>
          <w:rFonts w:ascii="Times New Roman" w:hAnsi="Times New Roman"/>
          <w:b/>
          <w:bCs/>
          <w:i/>
          <w:sz w:val="28"/>
          <w:szCs w:val="28"/>
          <w:lang w:val="ru-RU"/>
        </w:rPr>
        <w:t>визуализация и прое</w:t>
      </w:r>
      <w:r w:rsidR="00535DF4">
        <w:rPr>
          <w:rFonts w:ascii="Times New Roman" w:hAnsi="Times New Roman"/>
          <w:b/>
          <w:bCs/>
          <w:i/>
          <w:sz w:val="28"/>
          <w:szCs w:val="28"/>
          <w:lang w:val="ru-RU"/>
        </w:rPr>
        <w:t>ктирование интерьера кухни-столовой</w:t>
      </w:r>
    </w:p>
    <w:p w:rsidR="00A37BE8" w:rsidRPr="00440BD0" w:rsidRDefault="00A37BE8" w:rsidP="00C10734">
      <w:pPr>
        <w:tabs>
          <w:tab w:val="left" w:pos="1134"/>
        </w:tabs>
        <w:spacing w:after="0" w:line="360" w:lineRule="auto"/>
        <w:ind w:left="99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1785" w:rsidRPr="00440BD0" w:rsidRDefault="00BA496F" w:rsidP="003C1CE2">
      <w:pPr>
        <w:tabs>
          <w:tab w:val="left" w:pos="1134"/>
        </w:tabs>
        <w:spacing w:line="240" w:lineRule="auto"/>
        <w:ind w:left="993"/>
        <w:jc w:val="center"/>
        <w:rPr>
          <w:rFonts w:ascii="Times New Roman" w:hAnsi="Times New Roman"/>
          <w:b/>
          <w:caps/>
          <w:spacing w:val="20"/>
          <w:sz w:val="28"/>
          <w:szCs w:val="28"/>
          <w:lang w:val="ru-RU"/>
        </w:rPr>
      </w:pPr>
      <w:r w:rsidRPr="00440BD0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Методические рекомендации к про</w:t>
      </w:r>
      <w:r w:rsidR="00CA1785" w:rsidRPr="00440BD0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ведению урока</w:t>
      </w:r>
    </w:p>
    <w:p w:rsidR="00712299" w:rsidRPr="00440BD0" w:rsidRDefault="00830F6A" w:rsidP="00830F6A">
      <w:pPr>
        <w:tabs>
          <w:tab w:val="left" w:pos="1134"/>
        </w:tabs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785" w:rsidRPr="00440BD0">
        <w:rPr>
          <w:rFonts w:ascii="Times New Roman" w:hAnsi="Times New Roman"/>
          <w:sz w:val="28"/>
          <w:szCs w:val="28"/>
          <w:lang w:val="ru-RU"/>
        </w:rPr>
        <w:t xml:space="preserve">Материалы урока носят рекомендательный характер. </w:t>
      </w:r>
      <w:r w:rsidR="005C2368" w:rsidRPr="00440BD0">
        <w:rPr>
          <w:rFonts w:ascii="Times New Roman" w:hAnsi="Times New Roman"/>
          <w:sz w:val="28"/>
          <w:szCs w:val="28"/>
          <w:lang w:val="ru-RU"/>
        </w:rPr>
        <w:t xml:space="preserve">Учитель может </w:t>
      </w:r>
      <w:r w:rsidR="00CA1785" w:rsidRPr="00440BD0">
        <w:rPr>
          <w:rFonts w:ascii="Times New Roman" w:hAnsi="Times New Roman"/>
          <w:sz w:val="28"/>
          <w:szCs w:val="28"/>
          <w:lang w:val="ru-RU"/>
        </w:rPr>
        <w:t>конструировать урок, руководствуясь уровнем подготовленности учащихся и особенностями класса. Рекомендации составлены в соответствии с требованиями к результатам освоения основной образовательной программы, утвержденным Федеральным государственным образовательным стандартом основного общего образования</w:t>
      </w:r>
      <w:r w:rsidR="00712299" w:rsidRPr="00440BD0">
        <w:rPr>
          <w:rFonts w:ascii="Times New Roman" w:hAnsi="Times New Roman"/>
          <w:sz w:val="28"/>
          <w:szCs w:val="28"/>
          <w:lang w:val="ru-RU"/>
        </w:rPr>
        <w:t>. Используя данный материал, учитель может подготовить и провести урок как с использованием витрин и стендов</w:t>
      </w:r>
      <w:r w:rsidR="002D6BC0" w:rsidRPr="00440BD0">
        <w:rPr>
          <w:rFonts w:ascii="Times New Roman" w:hAnsi="Times New Roman"/>
          <w:sz w:val="28"/>
          <w:szCs w:val="28"/>
          <w:lang w:val="ru-RU"/>
        </w:rPr>
        <w:t>, макетов кухонь, кухонь-столовых</w:t>
      </w:r>
      <w:r w:rsidR="001C7EFF" w:rsidRPr="0044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2299" w:rsidRPr="00440BD0">
        <w:rPr>
          <w:rFonts w:ascii="Times New Roman" w:hAnsi="Times New Roman"/>
          <w:sz w:val="28"/>
          <w:szCs w:val="28"/>
          <w:lang w:val="ru-RU"/>
        </w:rPr>
        <w:t>торговых залов крупных гипермаркетов, так и в классе образовательной организации с помощью каталога товаров любого интер</w:t>
      </w:r>
      <w:r w:rsidR="00DB4E4F" w:rsidRPr="00440BD0">
        <w:rPr>
          <w:rFonts w:ascii="Times New Roman" w:hAnsi="Times New Roman"/>
          <w:sz w:val="28"/>
          <w:szCs w:val="28"/>
          <w:lang w:val="ru-RU"/>
        </w:rPr>
        <w:t>нет-магазина мебели</w:t>
      </w:r>
      <w:r w:rsidR="00712299" w:rsidRPr="00440BD0">
        <w:rPr>
          <w:rFonts w:ascii="Times New Roman" w:hAnsi="Times New Roman"/>
          <w:sz w:val="28"/>
          <w:szCs w:val="28"/>
          <w:lang w:val="ru-RU"/>
        </w:rPr>
        <w:t>.</w:t>
      </w:r>
    </w:p>
    <w:p w:rsidR="00CA1785" w:rsidRPr="00440BD0" w:rsidRDefault="0081394E" w:rsidP="003C1CE2">
      <w:pPr>
        <w:tabs>
          <w:tab w:val="left" w:pos="1134"/>
        </w:tabs>
        <w:spacing w:before="240"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bookmarkStart w:id="0" w:name="_Содержание"/>
      <w:bookmarkStart w:id="1" w:name="_МЕТОДИЧЕСКИЕ_РЕКОМЕНДАЦИИ_К"/>
      <w:bookmarkStart w:id="2" w:name="_ПРИМЕРНЫЙ_ХОД_УРОКА"/>
      <w:bookmarkEnd w:id="0"/>
      <w:bookmarkEnd w:id="1"/>
      <w:bookmarkEnd w:id="2"/>
      <w:r w:rsidRPr="00440BD0">
        <w:rPr>
          <w:rFonts w:ascii="Times New Roman" w:hAnsi="Times New Roman"/>
          <w:b/>
          <w:sz w:val="28"/>
          <w:szCs w:val="28"/>
          <w:lang w:val="ru-RU"/>
        </w:rPr>
        <w:t>Пред</w:t>
      </w:r>
      <w:r w:rsidR="003C1CE2">
        <w:rPr>
          <w:rFonts w:ascii="Times New Roman" w:hAnsi="Times New Roman"/>
          <w:b/>
          <w:sz w:val="28"/>
          <w:szCs w:val="28"/>
          <w:lang w:val="ru-RU"/>
        </w:rPr>
        <w:t>полагаемая структура урока</w:t>
      </w:r>
    </w:p>
    <w:p w:rsidR="00CA1785" w:rsidRPr="00440BD0" w:rsidRDefault="00CA1785" w:rsidP="00C10734">
      <w:pPr>
        <w:pStyle w:val="a5"/>
        <w:tabs>
          <w:tab w:val="left" w:pos="1134"/>
        </w:tabs>
        <w:ind w:left="993"/>
        <w:rPr>
          <w:sz w:val="28"/>
          <w:szCs w:val="28"/>
          <w:lang w:val="ru-RU"/>
        </w:rPr>
      </w:pPr>
      <w:r w:rsidRPr="00440BD0">
        <w:rPr>
          <w:sz w:val="28"/>
          <w:szCs w:val="28"/>
          <w:lang w:val="ru-RU"/>
        </w:rPr>
        <w:t xml:space="preserve">Урок состоит из </w:t>
      </w:r>
      <w:r w:rsidR="003C1CE2">
        <w:rPr>
          <w:sz w:val="28"/>
          <w:szCs w:val="28"/>
          <w:lang w:val="ru-RU"/>
        </w:rPr>
        <w:t>дву</w:t>
      </w:r>
      <w:r w:rsidRPr="00440BD0">
        <w:rPr>
          <w:sz w:val="28"/>
          <w:szCs w:val="28"/>
          <w:lang w:val="ru-RU"/>
        </w:rPr>
        <w:t>х частей:</w:t>
      </w:r>
    </w:p>
    <w:p w:rsidR="00CA1785" w:rsidRPr="00440BD0" w:rsidRDefault="00830F6A" w:rsidP="00C10734">
      <w:pPr>
        <w:shd w:val="clear" w:color="auto" w:fill="FFFFFF"/>
        <w:tabs>
          <w:tab w:val="left" w:pos="1134"/>
        </w:tabs>
        <w:spacing w:after="0" w:line="240" w:lineRule="atLeast"/>
        <w:ind w:left="993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Организационная часть</w:t>
      </w:r>
    </w:p>
    <w:p w:rsidR="00CA1785" w:rsidRPr="00440BD0" w:rsidRDefault="00830F6A" w:rsidP="00C10734">
      <w:pPr>
        <w:shd w:val="clear" w:color="auto" w:fill="FFFFFF"/>
        <w:tabs>
          <w:tab w:val="left" w:pos="1134"/>
        </w:tabs>
        <w:spacing w:after="0" w:line="240" w:lineRule="atLeast"/>
        <w:ind w:left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4144" w:rsidRPr="00440BD0" w:rsidRDefault="00830F6A" w:rsidP="00C10734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4144" w:rsidRPr="00440BD0">
        <w:rPr>
          <w:rFonts w:ascii="Times New Roman" w:hAnsi="Times New Roman"/>
          <w:sz w:val="28"/>
          <w:szCs w:val="28"/>
          <w:lang w:val="ru-RU"/>
        </w:rPr>
        <w:t>Учитель</w:t>
      </w:r>
      <w:r w:rsidR="00D732BF" w:rsidRPr="00440BD0">
        <w:rPr>
          <w:rFonts w:ascii="Times New Roman" w:hAnsi="Times New Roman"/>
          <w:sz w:val="28"/>
          <w:szCs w:val="28"/>
          <w:lang w:val="ru-RU"/>
        </w:rPr>
        <w:t xml:space="preserve"> сообщает тему занятия</w:t>
      </w:r>
      <w:r w:rsidRPr="00830F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0BD0">
        <w:rPr>
          <w:rFonts w:ascii="Times New Roman" w:hAnsi="Times New Roman"/>
          <w:sz w:val="28"/>
          <w:szCs w:val="28"/>
          <w:lang w:val="ru-RU"/>
        </w:rPr>
        <w:t>учащи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440BD0">
        <w:rPr>
          <w:rFonts w:ascii="Times New Roman" w:hAnsi="Times New Roman"/>
          <w:sz w:val="28"/>
          <w:szCs w:val="28"/>
          <w:lang w:val="ru-RU"/>
        </w:rPr>
        <w:t>ся</w:t>
      </w:r>
      <w:r w:rsidR="00D732BF" w:rsidRPr="00440BD0">
        <w:rPr>
          <w:rFonts w:ascii="Times New Roman" w:hAnsi="Times New Roman"/>
          <w:sz w:val="28"/>
          <w:szCs w:val="28"/>
          <w:lang w:val="ru-RU"/>
        </w:rPr>
        <w:t xml:space="preserve">, ставит цели урока, </w:t>
      </w:r>
      <w:r w:rsidR="00804144" w:rsidRPr="00440BD0">
        <w:rPr>
          <w:rFonts w:ascii="Times New Roman" w:hAnsi="Times New Roman"/>
          <w:sz w:val="28"/>
          <w:szCs w:val="28"/>
          <w:lang w:val="ru-RU"/>
        </w:rPr>
        <w:t xml:space="preserve">проводит инструктаж по технике безопасности </w:t>
      </w:r>
      <w:r w:rsidR="00804144" w:rsidRPr="00440BD0">
        <w:rPr>
          <w:rFonts w:ascii="Times New Roman" w:hAnsi="Times New Roman"/>
          <w:sz w:val="28"/>
          <w:szCs w:val="28"/>
          <w:lang w:val="ru-RU" w:eastAsia="ru-RU"/>
        </w:rPr>
        <w:t xml:space="preserve">и правилам поведения в гипермаркете. </w:t>
      </w:r>
      <w:r w:rsidR="00804144" w:rsidRPr="00440BD0">
        <w:rPr>
          <w:rFonts w:ascii="Times New Roman" w:hAnsi="Times New Roman"/>
          <w:i/>
          <w:sz w:val="28"/>
          <w:szCs w:val="28"/>
          <w:lang w:val="ru-RU" w:eastAsia="ru-RU"/>
        </w:rPr>
        <w:t xml:space="preserve">(Для обеспечения техники безопасности учащихся при самостоятельной работе необходимо учесть наличие дополнительного сопровождающего из числа учителей образовательной организации). </w:t>
      </w:r>
      <w:r w:rsidR="00804144" w:rsidRPr="00440BD0">
        <w:rPr>
          <w:rFonts w:ascii="Times New Roman" w:hAnsi="Times New Roman"/>
          <w:sz w:val="28"/>
          <w:szCs w:val="28"/>
          <w:lang w:val="ru-RU" w:eastAsia="ru-RU"/>
        </w:rPr>
        <w:t>Учащ</w:t>
      </w:r>
      <w:r w:rsidR="004B49D8" w:rsidRPr="00440BD0">
        <w:rPr>
          <w:rFonts w:ascii="Times New Roman" w:hAnsi="Times New Roman"/>
          <w:sz w:val="28"/>
          <w:szCs w:val="28"/>
          <w:lang w:val="ru-RU" w:eastAsia="ru-RU"/>
        </w:rPr>
        <w:t xml:space="preserve">иеся знакомятся с </w:t>
      </w:r>
      <w:r w:rsidR="00C536D8" w:rsidRPr="00440BD0">
        <w:rPr>
          <w:rFonts w:ascii="Times New Roman" w:hAnsi="Times New Roman"/>
          <w:sz w:val="28"/>
          <w:szCs w:val="28"/>
          <w:lang w:val="ru-RU" w:eastAsia="ru-RU"/>
        </w:rPr>
        <w:t>разнообразием представленных образцов</w:t>
      </w:r>
      <w:r w:rsidR="004B49D8" w:rsidRPr="00440BD0">
        <w:rPr>
          <w:rFonts w:ascii="Times New Roman" w:hAnsi="Times New Roman"/>
          <w:sz w:val="28"/>
          <w:szCs w:val="28"/>
          <w:lang w:val="ru-RU" w:eastAsia="ru-RU"/>
        </w:rPr>
        <w:t xml:space="preserve"> мебе</w:t>
      </w:r>
      <w:r w:rsidR="002D6BC0" w:rsidRPr="00440BD0">
        <w:rPr>
          <w:rFonts w:ascii="Times New Roman" w:hAnsi="Times New Roman"/>
          <w:sz w:val="28"/>
          <w:szCs w:val="28"/>
          <w:lang w:val="ru-RU" w:eastAsia="ru-RU"/>
        </w:rPr>
        <w:t>ли, расположением макетов кухонь</w:t>
      </w:r>
      <w:r w:rsidR="004B49D8" w:rsidRPr="00440BD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790B88" w:rsidRPr="00440BD0">
        <w:rPr>
          <w:rFonts w:ascii="Times New Roman" w:hAnsi="Times New Roman"/>
          <w:sz w:val="28"/>
          <w:szCs w:val="28"/>
          <w:lang w:val="ru-RU" w:eastAsia="ru-RU"/>
        </w:rPr>
        <w:t>стендов</w:t>
      </w:r>
      <w:r w:rsidR="006C4DD3" w:rsidRPr="00440BD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04144" w:rsidRPr="00440BD0" w:rsidRDefault="00804144" w:rsidP="00C10734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C1CE2" w:rsidRDefault="003C1CE2" w:rsidP="00C10734">
      <w:pPr>
        <w:shd w:val="clear" w:color="auto" w:fill="FFFFFF"/>
        <w:tabs>
          <w:tab w:val="left" w:pos="1134"/>
        </w:tabs>
        <w:spacing w:after="0" w:line="240" w:lineRule="atLeast"/>
        <w:ind w:left="993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Основная часть</w:t>
      </w:r>
    </w:p>
    <w:p w:rsidR="00804144" w:rsidRPr="00440BD0" w:rsidRDefault="00830F6A" w:rsidP="00C10734">
      <w:pPr>
        <w:shd w:val="clear" w:color="auto" w:fill="FFFFFF"/>
        <w:tabs>
          <w:tab w:val="left" w:pos="1134"/>
        </w:tabs>
        <w:spacing w:after="0" w:line="240" w:lineRule="atLeast"/>
        <w:ind w:left="993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Первая</w:t>
      </w:r>
      <w:r w:rsidR="003C1CE2">
        <w:rPr>
          <w:rFonts w:ascii="Times New Roman" w:hAnsi="Times New Roman"/>
          <w:i/>
          <w:sz w:val="28"/>
          <w:szCs w:val="28"/>
          <w:lang w:val="ru-RU"/>
        </w:rPr>
        <w:t xml:space="preserve"> часть</w:t>
      </w:r>
      <w:r w:rsidR="00804144" w:rsidRPr="00440BD0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0C7349" w:rsidRPr="00440BD0" w:rsidRDefault="000C7349" w:rsidP="00C10734">
      <w:pPr>
        <w:shd w:val="clear" w:color="auto" w:fill="FFFFFF"/>
        <w:tabs>
          <w:tab w:val="left" w:pos="1134"/>
        </w:tabs>
        <w:spacing w:after="0" w:line="240" w:lineRule="atLeast"/>
        <w:ind w:left="99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11607" w:rsidRPr="00440BD0" w:rsidRDefault="00804144" w:rsidP="00C10734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440BD0">
        <w:rPr>
          <w:rFonts w:ascii="Times New Roman" w:hAnsi="Times New Roman"/>
          <w:sz w:val="28"/>
          <w:szCs w:val="28"/>
          <w:lang w:val="ru-RU"/>
        </w:rPr>
        <w:t>Основная часть</w:t>
      </w:r>
      <w:r w:rsidR="00646757" w:rsidRPr="00440BD0">
        <w:rPr>
          <w:rFonts w:ascii="Times New Roman" w:hAnsi="Times New Roman"/>
          <w:sz w:val="28"/>
          <w:szCs w:val="28"/>
          <w:lang w:val="ru-RU"/>
        </w:rPr>
        <w:t xml:space="preserve"> урока</w:t>
      </w:r>
      <w:r w:rsidRPr="0044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318" w:rsidRPr="00440BD0">
        <w:rPr>
          <w:rFonts w:ascii="Times New Roman" w:hAnsi="Times New Roman"/>
          <w:sz w:val="28"/>
          <w:szCs w:val="28"/>
          <w:lang w:val="ru-RU"/>
        </w:rPr>
        <w:t>отводится</w:t>
      </w:r>
      <w:r w:rsidR="001120AC" w:rsidRPr="00440BD0">
        <w:rPr>
          <w:rFonts w:ascii="Times New Roman" w:hAnsi="Times New Roman"/>
          <w:sz w:val="28"/>
          <w:szCs w:val="28"/>
          <w:lang w:val="ru-RU"/>
        </w:rPr>
        <w:t xml:space="preserve"> на практическую деятельность</w:t>
      </w:r>
      <w:r w:rsidRPr="00440BD0">
        <w:rPr>
          <w:rFonts w:ascii="Times New Roman" w:hAnsi="Times New Roman"/>
          <w:sz w:val="28"/>
          <w:szCs w:val="28"/>
          <w:lang w:val="ru-RU"/>
        </w:rPr>
        <w:t xml:space="preserve"> учащихся.</w:t>
      </w:r>
      <w:r w:rsidR="000C7349" w:rsidRPr="0044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6757" w:rsidRPr="00440BD0">
        <w:rPr>
          <w:rFonts w:ascii="Times New Roman" w:hAnsi="Times New Roman"/>
          <w:sz w:val="28"/>
          <w:szCs w:val="28"/>
          <w:lang w:val="ru-RU"/>
        </w:rPr>
        <w:t>Работа ведется</w:t>
      </w:r>
      <w:r w:rsidR="003C1CE2">
        <w:rPr>
          <w:rFonts w:ascii="Times New Roman" w:hAnsi="Times New Roman"/>
          <w:sz w:val="28"/>
          <w:szCs w:val="28"/>
          <w:lang w:val="ru-RU"/>
        </w:rPr>
        <w:t xml:space="preserve"> в дву</w:t>
      </w:r>
      <w:r w:rsidR="000C7349" w:rsidRPr="00440BD0">
        <w:rPr>
          <w:rFonts w:ascii="Times New Roman" w:hAnsi="Times New Roman"/>
          <w:sz w:val="28"/>
          <w:szCs w:val="28"/>
          <w:lang w:val="ru-RU"/>
        </w:rPr>
        <w:t>х группах. Каждая группа получает бланк маршрутного листа,</w:t>
      </w:r>
      <w:r w:rsidR="00CA3318" w:rsidRPr="00440BD0">
        <w:rPr>
          <w:rFonts w:ascii="Times New Roman" w:hAnsi="Times New Roman"/>
          <w:sz w:val="28"/>
          <w:szCs w:val="28"/>
          <w:lang w:val="ru-RU"/>
        </w:rPr>
        <w:t xml:space="preserve"> отражаю</w:t>
      </w:r>
      <w:r w:rsidR="00E0516D" w:rsidRPr="00440BD0">
        <w:rPr>
          <w:rFonts w:ascii="Times New Roman" w:hAnsi="Times New Roman"/>
          <w:sz w:val="28"/>
          <w:szCs w:val="28"/>
          <w:lang w:val="ru-RU"/>
        </w:rPr>
        <w:t>щ</w:t>
      </w:r>
      <w:r w:rsidR="00755459" w:rsidRPr="00440BD0">
        <w:rPr>
          <w:rFonts w:ascii="Times New Roman" w:hAnsi="Times New Roman"/>
          <w:sz w:val="28"/>
          <w:szCs w:val="28"/>
          <w:lang w:val="ru-RU"/>
        </w:rPr>
        <w:t>его последовательность заданий</w:t>
      </w:r>
      <w:r w:rsidR="00CA3318" w:rsidRPr="00440BD0">
        <w:rPr>
          <w:rFonts w:ascii="Times New Roman" w:hAnsi="Times New Roman"/>
          <w:sz w:val="28"/>
          <w:szCs w:val="28"/>
          <w:lang w:val="ru-RU"/>
        </w:rPr>
        <w:t>.</w:t>
      </w:r>
      <w:r w:rsidR="0081394E" w:rsidRPr="0044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349" w:rsidRPr="00440BD0">
        <w:rPr>
          <w:rFonts w:ascii="Times New Roman" w:hAnsi="Times New Roman"/>
          <w:sz w:val="28"/>
          <w:szCs w:val="28"/>
          <w:lang w:val="ru-RU"/>
        </w:rPr>
        <w:t xml:space="preserve">Пунктами остановок являются торговые отделы </w:t>
      </w:r>
      <w:r w:rsidR="002D6BC0" w:rsidRPr="00440BD0">
        <w:rPr>
          <w:rFonts w:ascii="Times New Roman" w:hAnsi="Times New Roman"/>
          <w:sz w:val="28"/>
          <w:szCs w:val="28"/>
          <w:lang w:val="ru-RU"/>
        </w:rPr>
        <w:t xml:space="preserve">кухонь, кухонь-столовых </w:t>
      </w:r>
      <w:r w:rsidR="00DB4E4F" w:rsidRPr="00440BD0">
        <w:rPr>
          <w:rFonts w:ascii="Times New Roman" w:hAnsi="Times New Roman"/>
          <w:sz w:val="28"/>
          <w:szCs w:val="28"/>
          <w:lang w:val="ru-RU"/>
        </w:rPr>
        <w:t>мебельного</w:t>
      </w:r>
      <w:r w:rsidR="006C4DD3" w:rsidRPr="00440BD0">
        <w:rPr>
          <w:rFonts w:ascii="Times New Roman" w:hAnsi="Times New Roman"/>
          <w:sz w:val="28"/>
          <w:szCs w:val="28"/>
          <w:lang w:val="ru-RU"/>
        </w:rPr>
        <w:t xml:space="preserve"> гипер</w:t>
      </w:r>
      <w:r w:rsidR="008960D5" w:rsidRPr="00440BD0">
        <w:rPr>
          <w:rFonts w:ascii="Times New Roman" w:hAnsi="Times New Roman"/>
          <w:sz w:val="28"/>
          <w:szCs w:val="28"/>
          <w:lang w:val="ru-RU"/>
        </w:rPr>
        <w:t>маркета.</w:t>
      </w:r>
    </w:p>
    <w:p w:rsidR="00527BB5" w:rsidRPr="00440BD0" w:rsidRDefault="00527BB5" w:rsidP="00C10734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440BD0">
        <w:rPr>
          <w:rFonts w:ascii="Times New Roman" w:hAnsi="Times New Roman"/>
          <w:sz w:val="28"/>
          <w:szCs w:val="28"/>
          <w:lang w:val="ru-RU"/>
        </w:rPr>
        <w:t xml:space="preserve">Учитель ставит проблемную </w:t>
      </w:r>
      <w:r w:rsidR="00692F77" w:rsidRPr="00440BD0">
        <w:rPr>
          <w:rFonts w:ascii="Times New Roman" w:hAnsi="Times New Roman"/>
          <w:sz w:val="28"/>
          <w:szCs w:val="28"/>
          <w:lang w:val="ru-RU"/>
        </w:rPr>
        <w:t xml:space="preserve">ситуацию (см. </w:t>
      </w:r>
      <w:proofErr w:type="spellStart"/>
      <w:r w:rsidR="00692F77" w:rsidRPr="00440BD0">
        <w:rPr>
          <w:rFonts w:ascii="Times New Roman" w:hAnsi="Times New Roman"/>
          <w:sz w:val="28"/>
          <w:szCs w:val="28"/>
          <w:lang w:val="ru-RU"/>
        </w:rPr>
        <w:t>cases</w:t>
      </w:r>
      <w:proofErr w:type="spellEnd"/>
      <w:r w:rsidR="00692F77" w:rsidRPr="00440BD0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5C0A40" w:rsidRPr="00440BD0">
        <w:rPr>
          <w:rFonts w:ascii="Times New Roman" w:hAnsi="Times New Roman"/>
          <w:sz w:val="28"/>
          <w:szCs w:val="28"/>
          <w:lang w:val="ru-RU"/>
        </w:rPr>
        <w:t>предлагает о</w:t>
      </w:r>
      <w:r w:rsidR="00692F77" w:rsidRPr="00440BD0">
        <w:rPr>
          <w:rFonts w:ascii="Times New Roman" w:hAnsi="Times New Roman"/>
          <w:sz w:val="28"/>
          <w:szCs w:val="28"/>
          <w:lang w:val="ru-RU"/>
        </w:rPr>
        <w:t>знакоми</w:t>
      </w:r>
      <w:r w:rsidR="005C0A40" w:rsidRPr="00440BD0">
        <w:rPr>
          <w:rFonts w:ascii="Times New Roman" w:hAnsi="Times New Roman"/>
          <w:sz w:val="28"/>
          <w:szCs w:val="28"/>
          <w:lang w:val="ru-RU"/>
        </w:rPr>
        <w:t>ться</w:t>
      </w:r>
      <w:r w:rsidRPr="00440BD0">
        <w:rPr>
          <w:rFonts w:ascii="Times New Roman" w:hAnsi="Times New Roman"/>
          <w:sz w:val="28"/>
          <w:szCs w:val="28"/>
          <w:lang w:val="ru-RU"/>
        </w:rPr>
        <w:t xml:space="preserve"> с порядком изучения материала урока по маршрутному листу. Пунктами остановок являются торговые макеты комнат гипермаркета мебели. Учащиеся самостоятельно определяют местонахождение заданных в маршрутном листе пунктов и двигаются по данному маршруту (у каждой команды свой маршрут), выполняя предложенные задания. Каждая группа передвигается в сопровождении учителя и/или сопровождающего из числа сотрудников </w:t>
      </w:r>
      <w:r w:rsidRPr="00440BD0">
        <w:rPr>
          <w:rFonts w:ascii="Times New Roman" w:hAnsi="Times New Roman"/>
          <w:sz w:val="28"/>
          <w:szCs w:val="28"/>
          <w:lang w:val="ru-RU"/>
        </w:rPr>
        <w:lastRenderedPageBreak/>
        <w:t>образовате</w:t>
      </w:r>
      <w:r w:rsidR="003C1CE2">
        <w:rPr>
          <w:rFonts w:ascii="Times New Roman" w:hAnsi="Times New Roman"/>
          <w:sz w:val="28"/>
          <w:szCs w:val="28"/>
          <w:lang w:val="ru-RU"/>
        </w:rPr>
        <w:t>льной организации или родителей</w:t>
      </w:r>
      <w:r w:rsidRPr="00440BD0">
        <w:rPr>
          <w:rFonts w:ascii="Times New Roman" w:hAnsi="Times New Roman"/>
          <w:sz w:val="28"/>
          <w:szCs w:val="28"/>
          <w:lang w:val="ru-RU"/>
        </w:rPr>
        <w:t xml:space="preserve"> из расчета один сопровождающий на группу не более десяти учащихся.</w:t>
      </w:r>
    </w:p>
    <w:p w:rsidR="00830F6A" w:rsidRPr="00440BD0" w:rsidRDefault="003C1CE2" w:rsidP="00830F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Подведение итогов перво</w:t>
      </w:r>
      <w:r w:rsidR="00830F6A" w:rsidRPr="00440BD0">
        <w:rPr>
          <w:rFonts w:ascii="Times New Roman" w:hAnsi="Times New Roman"/>
          <w:sz w:val="28"/>
          <w:szCs w:val="28"/>
          <w:lang w:val="ru-RU"/>
        </w:rPr>
        <w:t>го урока в гипермаркете мебели: сверяют и обобщают полученную информацию.</w:t>
      </w:r>
    </w:p>
    <w:p w:rsidR="00527BB5" w:rsidRPr="00440BD0" w:rsidRDefault="00527BB5" w:rsidP="00527BB5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27BB5" w:rsidRPr="00440BD0" w:rsidRDefault="00830F6A" w:rsidP="00527BB5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Вторая</w:t>
      </w:r>
      <w:r w:rsidR="003C1CE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bookmarkStart w:id="3" w:name="_GoBack"/>
      <w:bookmarkEnd w:id="3"/>
      <w:r w:rsidR="003C1CE2">
        <w:rPr>
          <w:rFonts w:ascii="Times New Roman" w:hAnsi="Times New Roman"/>
          <w:i/>
          <w:sz w:val="28"/>
          <w:szCs w:val="28"/>
          <w:lang w:val="ru-RU"/>
        </w:rPr>
        <w:t>часть</w:t>
      </w:r>
      <w:r w:rsidR="00527BB5" w:rsidRPr="00440BD0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527BB5" w:rsidRPr="00440BD0" w:rsidRDefault="00527BB5" w:rsidP="00527BB5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30F6A" w:rsidRPr="00440BD0" w:rsidRDefault="00830F6A" w:rsidP="00830F6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40BD0">
        <w:rPr>
          <w:rFonts w:ascii="Times New Roman" w:hAnsi="Times New Roman"/>
          <w:sz w:val="28"/>
          <w:szCs w:val="28"/>
          <w:lang w:val="ru-RU"/>
        </w:rPr>
        <w:t xml:space="preserve">На основании выполненных в гипермаркете </w:t>
      </w:r>
      <w:r w:rsidR="003C1CE2" w:rsidRPr="00440BD0">
        <w:rPr>
          <w:rFonts w:ascii="Times New Roman" w:hAnsi="Times New Roman"/>
          <w:sz w:val="28"/>
          <w:szCs w:val="28"/>
          <w:lang w:val="ru-RU"/>
        </w:rPr>
        <w:t>заданий</w:t>
      </w:r>
      <w:r w:rsidR="003C1CE2" w:rsidRPr="0044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0BD0">
        <w:rPr>
          <w:rFonts w:ascii="Times New Roman" w:hAnsi="Times New Roman"/>
          <w:sz w:val="28"/>
          <w:szCs w:val="28"/>
          <w:lang w:val="ru-RU"/>
        </w:rPr>
        <w:t>учащиеся (в кабинете информатики или технологии)</w:t>
      </w:r>
      <w:r w:rsidR="003C1C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1CE2" w:rsidRPr="00440BD0">
        <w:rPr>
          <w:rFonts w:ascii="Times New Roman" w:hAnsi="Times New Roman"/>
          <w:sz w:val="28"/>
          <w:szCs w:val="28"/>
          <w:lang w:val="ru-RU"/>
        </w:rPr>
        <w:t>под руководством учителя</w:t>
      </w:r>
      <w:r w:rsidRPr="00440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0BD0">
        <w:rPr>
          <w:rFonts w:ascii="Times New Roman" w:hAnsi="Times New Roman"/>
          <w:sz w:val="28"/>
          <w:szCs w:val="28"/>
          <w:lang w:val="ru-RU" w:eastAsia="ru-RU" w:bidi="ar-SA"/>
        </w:rPr>
        <w:t>разрабатывают пл</w:t>
      </w:r>
      <w:r w:rsidR="003C1CE2">
        <w:rPr>
          <w:rFonts w:ascii="Times New Roman" w:hAnsi="Times New Roman"/>
          <w:sz w:val="28"/>
          <w:szCs w:val="28"/>
          <w:lang w:val="ru-RU" w:eastAsia="ru-RU" w:bidi="ar-SA"/>
        </w:rPr>
        <w:t>анировку кухни с мебелью в «3D-</w:t>
      </w:r>
      <w:r w:rsidRPr="00440BD0">
        <w:rPr>
          <w:rFonts w:ascii="Times New Roman" w:hAnsi="Times New Roman"/>
          <w:sz w:val="28"/>
          <w:szCs w:val="28"/>
          <w:lang w:val="ru-RU" w:eastAsia="ru-RU" w:bidi="ar-SA"/>
        </w:rPr>
        <w:t>программе расстановки мебели» в квартире (доме)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используя заданные параметры помещения кухни</w:t>
      </w:r>
      <w:r w:rsidRPr="00440BD0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DE07AE" w:rsidRPr="00440BD0">
        <w:rPr>
          <w:rFonts w:ascii="Times New Roman" w:hAnsi="Times New Roman"/>
          <w:sz w:val="28"/>
          <w:szCs w:val="28"/>
          <w:lang w:val="ru-RU"/>
        </w:rPr>
        <w:t>Учащиеся совместно с учителем анализируют данные маршрутного листа, выполнение заданий Рабочих листов, формулируют основной вывод по теме урока</w:t>
      </w:r>
      <w:r w:rsidR="00DE07AE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Pr="00440BD0">
        <w:rPr>
          <w:rFonts w:ascii="Times New Roman" w:hAnsi="Times New Roman"/>
          <w:sz w:val="28"/>
          <w:szCs w:val="28"/>
          <w:lang w:val="ru-RU" w:eastAsia="ru-RU" w:bidi="ar-SA"/>
        </w:rPr>
        <w:t xml:space="preserve">Обучающиеся распечатывают готовые чертежи кухни. Лучшие работы размещают на стенде школы для обсуждения. После школьного обсуждения работы размещают на сайте образовательной организации. </w:t>
      </w:r>
    </w:p>
    <w:p w:rsidR="00CA1785" w:rsidRPr="00440BD0" w:rsidRDefault="00CA1785" w:rsidP="00C10734">
      <w:pPr>
        <w:pStyle w:val="a3"/>
        <w:tabs>
          <w:tab w:val="left" w:pos="1134"/>
        </w:tabs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A1785" w:rsidRPr="00440BD0" w:rsidRDefault="00CA1785" w:rsidP="00C10734">
      <w:pPr>
        <w:pStyle w:val="a3"/>
        <w:tabs>
          <w:tab w:val="left" w:pos="1134"/>
        </w:tabs>
        <w:spacing w:after="0" w:line="240" w:lineRule="auto"/>
        <w:ind w:left="993"/>
        <w:rPr>
          <w:rFonts w:ascii="Times New Roman" w:hAnsi="Times New Roman"/>
          <w:sz w:val="28"/>
          <w:szCs w:val="28"/>
          <w:u w:val="single"/>
          <w:lang w:val="ru-RU"/>
        </w:rPr>
      </w:pPr>
    </w:p>
    <w:sectPr w:rsidR="00CA1785" w:rsidRPr="00440BD0" w:rsidSect="001120AC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4527"/>
    <w:multiLevelType w:val="hybridMultilevel"/>
    <w:tmpl w:val="62A0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6A93"/>
    <w:multiLevelType w:val="hybridMultilevel"/>
    <w:tmpl w:val="3D1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0DFC"/>
    <w:multiLevelType w:val="multilevel"/>
    <w:tmpl w:val="59B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73EAF"/>
    <w:multiLevelType w:val="hybridMultilevel"/>
    <w:tmpl w:val="EF86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444E9"/>
    <w:multiLevelType w:val="hybridMultilevel"/>
    <w:tmpl w:val="B37E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FA"/>
    <w:rsid w:val="00005992"/>
    <w:rsid w:val="000703EA"/>
    <w:rsid w:val="000C7349"/>
    <w:rsid w:val="001120AC"/>
    <w:rsid w:val="001A4582"/>
    <w:rsid w:val="001C7EFF"/>
    <w:rsid w:val="00217F95"/>
    <w:rsid w:val="002577FD"/>
    <w:rsid w:val="00286974"/>
    <w:rsid w:val="002D6BC0"/>
    <w:rsid w:val="00386C83"/>
    <w:rsid w:val="003C1CE2"/>
    <w:rsid w:val="00440BD0"/>
    <w:rsid w:val="004607B7"/>
    <w:rsid w:val="00475CC0"/>
    <w:rsid w:val="004826FC"/>
    <w:rsid w:val="004B49D8"/>
    <w:rsid w:val="00527BB5"/>
    <w:rsid w:val="00535DF4"/>
    <w:rsid w:val="005A1C9E"/>
    <w:rsid w:val="005C0A40"/>
    <w:rsid w:val="005C2368"/>
    <w:rsid w:val="005E2F12"/>
    <w:rsid w:val="00646757"/>
    <w:rsid w:val="006518F4"/>
    <w:rsid w:val="00692F77"/>
    <w:rsid w:val="006C4DD3"/>
    <w:rsid w:val="0070329E"/>
    <w:rsid w:val="0071193E"/>
    <w:rsid w:val="00712299"/>
    <w:rsid w:val="00755459"/>
    <w:rsid w:val="007674BD"/>
    <w:rsid w:val="007700E8"/>
    <w:rsid w:val="00786F09"/>
    <w:rsid w:val="00790B88"/>
    <w:rsid w:val="00804144"/>
    <w:rsid w:val="00811607"/>
    <w:rsid w:val="0081394E"/>
    <w:rsid w:val="00830F6A"/>
    <w:rsid w:val="008960D5"/>
    <w:rsid w:val="008E1764"/>
    <w:rsid w:val="00990084"/>
    <w:rsid w:val="00994267"/>
    <w:rsid w:val="00A37BE8"/>
    <w:rsid w:val="00AA3027"/>
    <w:rsid w:val="00B0121B"/>
    <w:rsid w:val="00B17D97"/>
    <w:rsid w:val="00B21275"/>
    <w:rsid w:val="00BA496F"/>
    <w:rsid w:val="00BB093D"/>
    <w:rsid w:val="00BF3142"/>
    <w:rsid w:val="00C10734"/>
    <w:rsid w:val="00C143FD"/>
    <w:rsid w:val="00C536D8"/>
    <w:rsid w:val="00CA1785"/>
    <w:rsid w:val="00CA3318"/>
    <w:rsid w:val="00CD0063"/>
    <w:rsid w:val="00CE0BFA"/>
    <w:rsid w:val="00CE6DDE"/>
    <w:rsid w:val="00CF1D7B"/>
    <w:rsid w:val="00D344C4"/>
    <w:rsid w:val="00D732BF"/>
    <w:rsid w:val="00DA231A"/>
    <w:rsid w:val="00DA7925"/>
    <w:rsid w:val="00DB4E4F"/>
    <w:rsid w:val="00DD7BA9"/>
    <w:rsid w:val="00DE07AE"/>
    <w:rsid w:val="00E0516D"/>
    <w:rsid w:val="00E942F2"/>
    <w:rsid w:val="00EA5373"/>
    <w:rsid w:val="00EE5740"/>
    <w:rsid w:val="00F449CC"/>
    <w:rsid w:val="00F52F89"/>
    <w:rsid w:val="00F77918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79DD7-151D-4AFB-97B7-038B196F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85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5"/>
    <w:pPr>
      <w:ind w:left="720"/>
      <w:contextualSpacing/>
    </w:pPr>
  </w:style>
  <w:style w:type="character" w:styleId="a4">
    <w:name w:val="Hyperlink"/>
    <w:uiPriority w:val="99"/>
    <w:unhideWhenUsed/>
    <w:rsid w:val="00CA17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1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C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A730-CDC4-41E9-A436-C5CB8F0E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Яна Ковшилло</cp:lastModifiedBy>
  <cp:revision>4</cp:revision>
  <dcterms:created xsi:type="dcterms:W3CDTF">2016-02-09T13:54:00Z</dcterms:created>
  <dcterms:modified xsi:type="dcterms:W3CDTF">2016-05-05T09:40:00Z</dcterms:modified>
</cp:coreProperties>
</file>