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B2" w:rsidRPr="00DA2A21" w:rsidRDefault="00DA2A21" w:rsidP="00D51D38">
      <w:pPr>
        <w:pStyle w:val="4"/>
        <w:spacing w:before="0" w:after="0"/>
        <w:jc w:val="center"/>
        <w:rPr>
          <w:rFonts w:ascii="Times New Roman" w:hAnsi="Times New Roman"/>
        </w:rPr>
      </w:pPr>
      <w:r w:rsidRPr="00DA2A21">
        <w:rPr>
          <w:rFonts w:ascii="Times New Roman" w:hAnsi="Times New Roman"/>
        </w:rPr>
        <w:t>Справочные материалы для учителя</w:t>
      </w:r>
    </w:p>
    <w:p w:rsidR="00A43FB2" w:rsidRPr="00A92614" w:rsidRDefault="00A43FB2" w:rsidP="00D51D38">
      <w:pPr>
        <w:pStyle w:val="4"/>
        <w:spacing w:before="0" w:after="0"/>
        <w:jc w:val="center"/>
        <w:rPr>
          <w:rFonts w:ascii="Times New Roman" w:hAnsi="Times New Roman"/>
          <w:b w:val="0"/>
        </w:rPr>
      </w:pPr>
    </w:p>
    <w:p w:rsidR="00A43FB2" w:rsidRPr="00DA2A21" w:rsidRDefault="00DA2A21" w:rsidP="00D51D38">
      <w:pPr>
        <w:pStyle w:val="4"/>
        <w:spacing w:before="0" w:after="0"/>
        <w:jc w:val="center"/>
        <w:rPr>
          <w:rFonts w:ascii="Times New Roman" w:hAnsi="Times New Roman"/>
        </w:rPr>
      </w:pPr>
      <w:r w:rsidRPr="00DA2A21">
        <w:rPr>
          <w:rFonts w:ascii="Times New Roman" w:hAnsi="Times New Roman"/>
        </w:rPr>
        <w:t>Выписка</w:t>
      </w:r>
    </w:p>
    <w:p w:rsidR="00A43FB2" w:rsidRPr="00A92614" w:rsidRDefault="00A43FB2" w:rsidP="00DA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sz w:val="28"/>
          <w:szCs w:val="28"/>
        </w:rPr>
        <w:t xml:space="preserve">из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>ерального закона от 10.01.2003 №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17-ФЗ</w:t>
      </w:r>
    </w:p>
    <w:p w:rsidR="00A43FB2" w:rsidRPr="00A92614" w:rsidRDefault="00A43FB2" w:rsidP="00DA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(ред. от 08.11.2007)</w:t>
      </w:r>
    </w:p>
    <w:p w:rsidR="00A43FB2" w:rsidRPr="00A92614" w:rsidRDefault="00A92614" w:rsidP="00DA2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>О железнодорожном тр</w:t>
      </w:r>
      <w:r>
        <w:rPr>
          <w:rFonts w:ascii="Times New Roman" w:hAnsi="Times New Roman" w:cs="Times New Roman"/>
          <w:color w:val="000000"/>
          <w:sz w:val="28"/>
          <w:szCs w:val="28"/>
        </w:rPr>
        <w:t>анспорте в Российской Федерации»</w:t>
      </w:r>
    </w:p>
    <w:p w:rsidR="00A43FB2" w:rsidRPr="00A92614" w:rsidRDefault="00A43FB2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78BB" w:rsidRPr="00A92614" w:rsidRDefault="00853ADE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bCs/>
          <w:sz w:val="28"/>
          <w:szCs w:val="28"/>
        </w:rPr>
        <w:t>&lt;…&gt;</w:t>
      </w:r>
      <w:r w:rsidRPr="00A9261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A92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D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 </w:t>
      </w:r>
      <w:r w:rsidR="006A78BB" w:rsidRPr="00A92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DA2A21" w:rsidRPr="00A92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Безопасность на железнодорожном транспорте,</w:t>
      </w:r>
      <w:r w:rsidR="00DA2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2A21" w:rsidRPr="00A92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охрана грузов, объектов железнодорожного транспорта,</w:t>
      </w:r>
      <w:r w:rsidR="00DA2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1D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 в </w:t>
      </w:r>
      <w:r w:rsidR="00DA2A21" w:rsidRPr="00A92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особых условиях</w:t>
      </w:r>
    </w:p>
    <w:p w:rsidR="006A78BB" w:rsidRPr="00A92614" w:rsidRDefault="00D51D38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 </w:t>
      </w:r>
      <w:r w:rsidR="006A78BB" w:rsidRPr="00A92614">
        <w:rPr>
          <w:rFonts w:ascii="Times New Roman" w:hAnsi="Times New Roman" w:cs="Times New Roman"/>
          <w:b/>
          <w:color w:val="000000"/>
          <w:sz w:val="28"/>
          <w:szCs w:val="28"/>
        </w:rPr>
        <w:t>20. Организация обес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печения безопасности движения и </w:t>
      </w:r>
      <w:r w:rsidR="006A78BB" w:rsidRPr="00A92614">
        <w:rPr>
          <w:rFonts w:ascii="Times New Roman" w:hAnsi="Times New Roman" w:cs="Times New Roman"/>
          <w:b/>
          <w:color w:val="000000"/>
          <w:sz w:val="28"/>
          <w:szCs w:val="28"/>
        </w:rPr>
        <w:t>эксплуатации железнодорожного</w:t>
      </w:r>
      <w:r w:rsidR="00A43FB2" w:rsidRPr="00A92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78BB" w:rsidRPr="00A92614">
        <w:rPr>
          <w:rFonts w:ascii="Times New Roman" w:hAnsi="Times New Roman" w:cs="Times New Roman"/>
          <w:b/>
          <w:color w:val="000000"/>
          <w:sz w:val="28"/>
          <w:szCs w:val="28"/>
        </w:rPr>
        <w:t>транспорта и иных технических средств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1. Федеральный орган исполнительной власти в области железнодорожного транспорта осуществляет: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правовое и техническое регулирование в области безопасности движения и эксплуатации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железнодорожног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>о транспорта и иных связанных с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перевозочным процессом на железнодорожном транспорте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технических средств, в том числе установление классификации, порядк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>а служебного расследования и учё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транспортных 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>происшествий и иных связанных с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нарушением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безопасности движения и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эксплуатации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железнодорожного транспорта событий;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разработку государственной политики в области безопасности движения и эксплуатации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железнодорожного 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>транспорта общего пользования и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эксплуатации транспортных и иных связанных с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перевозочным процессом технических средств;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государственный контроль (надзор) за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актов в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области безопасности движения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и эксплуатации железнодорожного транспорта, экологической безопасности, предупреждения и ликвидации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и техногенно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>го характера, изготовления, приё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мки и эксплуатации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транспортных и иных связанных с перевозочным процессом технических средств, соответствующее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нормативное регулирование в области промышленной безопасности, специальные разрешительные,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надзорные и контрольные функции в области промышленной безопасности.</w:t>
      </w:r>
      <w:proofErr w:type="gramEnd"/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Государственный контроль (надзор) на железнодорожном транспорте осуществляется специальной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службой федерального органа исполнительной власти в области железнодорожного транспорта. Структура,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функции указанн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>ой службы, права и полномочия её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ревизоров определяются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Федерации. Требования, предъявляемые государственными ревизорами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указанной службы в пределах их компетенции к физическим и юридическим лицам, являются обязательными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для исполнения.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Федеральный орган исполнительной власти в области железнодорожного транспорта осуществляет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функции компетентного органа Российской Федерации по перевозкам опасных грузов железнодорожным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транспортом, установленные Правительством Российской Федерации.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Владельцы инфраструктур, перевозчики, грузоотправители (отправители) и другие участники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перевозочного процесса в пределах установленной законодательством Российской Федерации о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железнодорожном транспорте компетенции обеспечивают: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безопасные для жизни и здоровья пассажиров условия проезда;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перевозок грузов, багажа и </w:t>
      </w:r>
      <w:proofErr w:type="spell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грузобагажа</w:t>
      </w:r>
      <w:proofErr w:type="spellEnd"/>
      <w:r w:rsidRPr="00A926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безопасность движения и эксплуатации железнодорожного транспорта;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экологическую безопасность.</w:t>
      </w:r>
    </w:p>
    <w:p w:rsidR="006A78BB" w:rsidRPr="00A92614" w:rsidRDefault="00D51D38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 </w:t>
      </w:r>
      <w:r w:rsidR="006A78BB" w:rsidRPr="00A92614">
        <w:rPr>
          <w:rFonts w:ascii="Times New Roman" w:hAnsi="Times New Roman" w:cs="Times New Roman"/>
          <w:b/>
          <w:color w:val="000000"/>
          <w:sz w:val="28"/>
          <w:szCs w:val="28"/>
        </w:rPr>
        <w:t>21. Основные положения в области обеспечения безопасности движения и эксплуатации</w:t>
      </w:r>
      <w:r w:rsidR="00DA2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78BB" w:rsidRPr="00A92614">
        <w:rPr>
          <w:rFonts w:ascii="Times New Roman" w:hAnsi="Times New Roman" w:cs="Times New Roman"/>
          <w:b/>
          <w:color w:val="000000"/>
          <w:sz w:val="28"/>
          <w:szCs w:val="28"/>
        </w:rPr>
        <w:t>железнодорожного транспорта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1. Железнодорожные пути общего пользования и железнодорожные пути необщего пользования,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железнодорожные ста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>нции, пассажирские платформы, а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также другие связанные с движением поездов 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маневровой работой объекты железнодорожного транспорта являются зонами повышенной опасности и при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необходимости могут</w:t>
      </w:r>
      <w:r w:rsidR="0079275F">
        <w:rPr>
          <w:rFonts w:ascii="Times New Roman" w:hAnsi="Times New Roman" w:cs="Times New Roman"/>
          <w:color w:val="000000"/>
          <w:sz w:val="28"/>
          <w:szCs w:val="28"/>
        </w:rPr>
        <w:t xml:space="preserve"> быть огорожены за счё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т сре</w:t>
      </w:r>
      <w:proofErr w:type="gram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дств вл</w:t>
      </w:r>
      <w:proofErr w:type="gramEnd"/>
      <w:r w:rsidRPr="00A92614">
        <w:rPr>
          <w:rFonts w:ascii="Times New Roman" w:hAnsi="Times New Roman" w:cs="Times New Roman"/>
          <w:color w:val="000000"/>
          <w:sz w:val="28"/>
          <w:szCs w:val="28"/>
        </w:rPr>
        <w:t>адельцев инфраструктур (владельцев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железнодорожных путей необщего пользования).</w:t>
      </w:r>
    </w:p>
    <w:p w:rsidR="006A78BB" w:rsidRPr="00A92614" w:rsidRDefault="006A78BB" w:rsidP="0079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sz w:val="28"/>
          <w:szCs w:val="28"/>
        </w:rPr>
        <w:t>Правила</w:t>
      </w:r>
      <w:r w:rsidRPr="00A9261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нахождения граждан и размещения объектов в зонах повышенной опасности, выполнения в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этих зонах работ, проезда и перехода через железнодорожные пути утверждаются в установленном порядке</w:t>
      </w:r>
      <w:r w:rsidR="00792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федеральным органом исполнительной власти в области железнодорожного транспорта. Лица, нарушающие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указанные правила, несут ответственность, предусмотренную законодательством Российской Федерации.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2. Объекты, на территориях которых осуществляются производство, хранение, погрузка, транспортировка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и выгрузка опасных грузов, должны быть удалены от железнодорожных путей общего пользования 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>расположенных на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них зданий, строений, сооружений на расстояние, обеспечивающее безопасное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функционирование железнодорожного транспорта. Минимальные расстояния от указанных объектов до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железнодорожных путей общего пользования и расположенных на них зданий, строений, сооружений,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пересечений железнодорожных путей общего пользования линиями связи, электропередачи, </w:t>
      </w:r>
      <w:proofErr w:type="spell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нефт</w:t>
      </w:r>
      <w:proofErr w:type="gram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A9261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92614">
        <w:rPr>
          <w:rFonts w:ascii="Times New Roman" w:hAnsi="Times New Roman" w:cs="Times New Roman"/>
          <w:color w:val="000000"/>
          <w:sz w:val="28"/>
          <w:szCs w:val="28"/>
        </w:rPr>
        <w:t>, газо-,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продукто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>проводами и другими наземными и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подземными сооружениями, а также нормы сооружения 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содержания указанных объектов при их пересечении железнодорожными путями общего пользования 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сближении с этими железнодорожными путями устанавливаются нормативными правовыми актами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федеральных органов исполнительной власти, </w:t>
      </w:r>
      <w:proofErr w:type="gram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принимаемыми</w:t>
      </w:r>
      <w:proofErr w:type="gramEnd"/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федеральным органом исполнительной власти в области железнодорожного транспорта.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Владельцы линий связи, электропередачи, </w:t>
      </w:r>
      <w:proofErr w:type="spell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нефт</w:t>
      </w:r>
      <w:proofErr w:type="gram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A9261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92614">
        <w:rPr>
          <w:rFonts w:ascii="Times New Roman" w:hAnsi="Times New Roman" w:cs="Times New Roman"/>
          <w:color w:val="000000"/>
          <w:sz w:val="28"/>
          <w:szCs w:val="28"/>
        </w:rPr>
        <w:t>, газо-, продуктопроводов и других пересекающих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железнодорожные пути общего пользования или находящихся в непосредственной близости от них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сооружений несут ответственность за обеспечение без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>опасности их функционирования и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установленных норм строительства и эксплуатации указанных сооружений. Владелец указанных сооружений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обязан своевременно информировать соответствующих владельцев инфраструктур о возникновении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аварийных ситуаций, которые могут повлиять на работу организаций железнодорожного транспорта, и о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принимаемых мерах.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3. Грузоотправители и грузополуча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>тели при перевозках, погрузке и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выгрузке опасных и специальных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грузов должны обеспечивать безопасность таких перевозок, погрузки и выгрузки, а также иметь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соответствующие средства и мобильные подразделения, необходимые для ликвидации аварийных ситуаций 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их последствий.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Владелец инфраструктуры и перевозчик обязаны в пределах технических и технологических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возможностей имеющихся у них восстановительных и противопожарных сре</w:t>
      </w:r>
      <w:proofErr w:type="gram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A92614">
        <w:rPr>
          <w:rFonts w:ascii="Times New Roman" w:hAnsi="Times New Roman" w:cs="Times New Roman"/>
          <w:color w:val="000000"/>
          <w:sz w:val="28"/>
          <w:szCs w:val="28"/>
        </w:rPr>
        <w:t>инимать участие в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ликвидации последствий транспортных происшествий.</w:t>
      </w:r>
    </w:p>
    <w:p w:rsidR="006A78BB" w:rsidRPr="00A92614" w:rsidRDefault="006A78BB" w:rsidP="00D92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Порядок определения пересечений железнодорожных путей автомобильными дорогами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(железнодорожные переезды) и правила пересечения железнодорожных путей, условия эксплуатации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железнодорожных переездов, порядок их открытия и закрытия устанавливаются федеральным органом</w:t>
      </w:r>
      <w:r w:rsidR="00BF4DF2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DF2" w:rsidRPr="00A92614">
        <w:rPr>
          <w:rFonts w:ascii="Times New Roman" w:hAnsi="Times New Roman" w:cs="Times New Roman"/>
          <w:sz w:val="28"/>
          <w:szCs w:val="28"/>
        </w:rPr>
        <w:t>исполнительной власти в области</w:t>
      </w:r>
      <w:r w:rsidR="00D92686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по </w:t>
      </w:r>
      <w:r w:rsidR="00BF4DF2" w:rsidRPr="00A92614">
        <w:rPr>
          <w:rFonts w:ascii="Times New Roman" w:hAnsi="Times New Roman" w:cs="Times New Roman"/>
          <w:sz w:val="28"/>
          <w:szCs w:val="28"/>
        </w:rPr>
        <w:t>согласованию с федеральным органом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DF2" w:rsidRPr="00A92614">
        <w:rPr>
          <w:rFonts w:ascii="Times New Roman" w:hAnsi="Times New Roman" w:cs="Times New Roman"/>
          <w:sz w:val="28"/>
          <w:szCs w:val="28"/>
        </w:rPr>
        <w:t>исполнительной власти в области внутренних дел и федеральным органом исполнительной власти в области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транспорта и с учё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том предложений органов государственной власти субъектов Российской</w:t>
      </w:r>
      <w:proofErr w:type="gramEnd"/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Федерации.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5. Представители федерального органа исполнительной власти в области железнодорожного транспорта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проверять достоверность сведений о массе грузов, </w:t>
      </w:r>
      <w:proofErr w:type="spellStart"/>
      <w:r w:rsidRPr="00A92614">
        <w:rPr>
          <w:rFonts w:ascii="Times New Roman" w:hAnsi="Times New Roman" w:cs="Times New Roman"/>
          <w:color w:val="000000"/>
          <w:sz w:val="28"/>
          <w:szCs w:val="28"/>
        </w:rPr>
        <w:t>грузобагажа</w:t>
      </w:r>
      <w:proofErr w:type="spellEnd"/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указанных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грузоотправителями (отправителями) в перевозочных документах сведений.</w:t>
      </w:r>
    </w:p>
    <w:p w:rsidR="006A78BB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6. За нарушение правил безопасности движения на железнодорожном транспорте и эксплуатации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транспортных и иных связанных с перевозочным процессом технических средств виновные лица несут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ответственность, предусмотренную законодательством Российской Федерации.</w:t>
      </w:r>
    </w:p>
    <w:p w:rsidR="006A78BB" w:rsidRPr="00A92614" w:rsidRDefault="00D92686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 </w:t>
      </w:r>
      <w:r w:rsidR="006A78BB" w:rsidRPr="00A92614">
        <w:rPr>
          <w:rFonts w:ascii="Times New Roman" w:hAnsi="Times New Roman" w:cs="Times New Roman"/>
          <w:b/>
          <w:color w:val="000000"/>
          <w:sz w:val="28"/>
          <w:szCs w:val="28"/>
        </w:rPr>
        <w:t>22. Обеспечение на железнодорожном транспорте общего пользования экологической</w:t>
      </w:r>
      <w:r w:rsidR="00DA2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78BB" w:rsidRPr="00A92614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безопасности, пожарной безопасности, а также санитарно-эпидемиологического благополучия населения</w:t>
      </w:r>
    </w:p>
    <w:p w:rsidR="006A78BB" w:rsidRPr="00A92614" w:rsidRDefault="006A78BB" w:rsidP="00D92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1. На железнодорожном транспор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>те общего пользования работы по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обеспечению экологической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безопасности, пожарной безопасности, а также по обеспечению санитарно-эпидемиологического благополучия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населения осуществляются владельцами инфраструктур, перевозчиками и организациями, индивидуальными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предпринимателями, выполняющими вспомогательные работы (услуги) при перевозках железнодорожным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>транспортом, в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6A78BB" w:rsidRPr="00A92614" w:rsidRDefault="006A78BB" w:rsidP="00D92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2. Государственный надзор за обеспе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>чением пожарной безопасности на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железнодорожном транспорте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общего пользования, за исключением государственного надзора за железнодорожным подвижным составом,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осуществляется специально уполномоченным федеральным органом исполнительной власти в области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пож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 xml:space="preserve">арной безопасности. </w:t>
      </w:r>
      <w:proofErr w:type="gramStart"/>
      <w:r w:rsidR="00D926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926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обеспечением пожарной безопасности и пожарный надзор на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железнодорожном транспорте осуществляются ведомственной охраной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органа исполнительной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власти в области железнодорожного транспорта.</w:t>
      </w:r>
    </w:p>
    <w:p w:rsidR="00BF0E57" w:rsidRPr="00A92614" w:rsidRDefault="006A78BB" w:rsidP="00D5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color w:val="000000"/>
          <w:sz w:val="28"/>
          <w:szCs w:val="28"/>
        </w:rPr>
        <w:t>3. Государственный контроль (надзор) за обеспечением экологической безопасности, а также за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обеспечением санитарно-эпидемиологического благополучия населения на железнодорожном транспорте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общего пользования осуществляется федеральным органом исполнительной власти в области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железнодорожного трансп</w:t>
      </w:r>
      <w:r w:rsidR="00D92686">
        <w:rPr>
          <w:rFonts w:ascii="Times New Roman" w:hAnsi="Times New Roman" w:cs="Times New Roman"/>
          <w:color w:val="000000"/>
          <w:sz w:val="28"/>
          <w:szCs w:val="28"/>
        </w:rPr>
        <w:t>орта. Санитарно-гигиенические и </w:t>
      </w:r>
      <w:bookmarkStart w:id="0" w:name="_GoBack"/>
      <w:bookmarkEnd w:id="0"/>
      <w:r w:rsidRPr="00A92614">
        <w:rPr>
          <w:rFonts w:ascii="Times New Roman" w:hAnsi="Times New Roman" w:cs="Times New Roman"/>
          <w:color w:val="000000"/>
          <w:sz w:val="28"/>
          <w:szCs w:val="28"/>
        </w:rPr>
        <w:t>эпидемиологические учреждения федерального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органа исполнительной власти в области железнодорожного транспорта входят в систему государственной</w:t>
      </w:r>
      <w:r w:rsidR="00853ADE"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санитарно-эпидемиологической службы Российской Федерации</w:t>
      </w:r>
      <w:r w:rsidR="00A43FB2" w:rsidRPr="00A926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FB2" w:rsidRPr="00A92614" w:rsidRDefault="00A43FB2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B2" w:rsidRPr="00A92614" w:rsidRDefault="00A43FB2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8C2" w:rsidRDefault="008B78C2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14" w:rsidRDefault="00A92614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14" w:rsidRDefault="00A92614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14" w:rsidRDefault="00A92614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14" w:rsidRDefault="00A92614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14" w:rsidRDefault="00A92614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14" w:rsidRDefault="00A92614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14" w:rsidRDefault="00A92614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14" w:rsidRDefault="00A92614" w:rsidP="00D5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C2" w:rsidRPr="00A92614" w:rsidRDefault="008B78C2" w:rsidP="00D5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614" w:rsidRDefault="00A92614" w:rsidP="00A92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A43FB2" w:rsidRPr="00D51D38" w:rsidRDefault="008B78C2" w:rsidP="00D51D3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2614">
        <w:rPr>
          <w:rFonts w:ascii="Times New Roman" w:hAnsi="Times New Roman" w:cs="Times New Roman"/>
          <w:sz w:val="28"/>
          <w:szCs w:val="28"/>
        </w:rPr>
        <w:t>Информацион</w:t>
      </w:r>
      <w:r w:rsidR="00D51D38">
        <w:rPr>
          <w:rFonts w:ascii="Times New Roman" w:hAnsi="Times New Roman" w:cs="Times New Roman"/>
          <w:sz w:val="28"/>
          <w:szCs w:val="28"/>
        </w:rPr>
        <w:t>но-правовое обеспечение. Гарант</w:t>
      </w:r>
      <w:r w:rsidRPr="00A92614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A92614">
        <w:rPr>
          <w:rFonts w:ascii="Times New Roman" w:hAnsi="Times New Roman" w:cs="Times New Roman"/>
          <w:sz w:val="28"/>
          <w:szCs w:val="28"/>
        </w:rPr>
        <w:t xml:space="preserve">. </w:t>
      </w:r>
      <w:r w:rsidR="00372473">
        <w:rPr>
          <w:rFonts w:ascii="Times New Roman" w:hAnsi="Times New Roman" w:cs="Times New Roman"/>
          <w:sz w:val="28"/>
          <w:szCs w:val="28"/>
        </w:rPr>
        <w:t xml:space="preserve">– </w:t>
      </w:r>
      <w:r w:rsidR="00A92614">
        <w:rPr>
          <w:rFonts w:ascii="Times New Roman" w:hAnsi="Times New Roman" w:cs="Times New Roman"/>
          <w:sz w:val="28"/>
          <w:szCs w:val="28"/>
        </w:rPr>
        <w:t>Режим доступа:</w:t>
      </w:r>
      <w:r w:rsidRPr="00A9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A92614" w:rsidRPr="006962FA">
          <w:rPr>
            <w:rStyle w:val="a4"/>
            <w:rFonts w:ascii="Times New Roman" w:hAnsi="Times New Roman" w:cs="Times New Roman"/>
            <w:bCs/>
            <w:sz w:val="28"/>
            <w:szCs w:val="28"/>
          </w:rPr>
          <w:t>www.con</w:t>
        </w:r>
        <w:r w:rsidR="00A92614" w:rsidRPr="006962FA">
          <w:rPr>
            <w:rStyle w:val="a4"/>
            <w:rFonts w:ascii="Times New Roman" w:hAnsi="Times New Roman" w:cs="Times New Roman"/>
            <w:bCs/>
            <w:sz w:val="28"/>
            <w:szCs w:val="28"/>
          </w:rPr>
          <w:t>s</w:t>
        </w:r>
        <w:r w:rsidR="00A92614" w:rsidRPr="006962FA">
          <w:rPr>
            <w:rStyle w:val="a4"/>
            <w:rFonts w:ascii="Times New Roman" w:hAnsi="Times New Roman" w:cs="Times New Roman"/>
            <w:bCs/>
            <w:sz w:val="28"/>
            <w:szCs w:val="28"/>
          </w:rPr>
          <w:t>u</w:t>
        </w:r>
        <w:r w:rsidR="00A92614" w:rsidRPr="006962FA">
          <w:rPr>
            <w:rStyle w:val="a4"/>
            <w:rFonts w:ascii="Times New Roman" w:hAnsi="Times New Roman" w:cs="Times New Roman"/>
            <w:bCs/>
            <w:sz w:val="28"/>
            <w:szCs w:val="28"/>
          </w:rPr>
          <w:t>ltant.ru</w:t>
        </w:r>
      </w:hyperlink>
      <w:r w:rsidR="00D51D38">
        <w:rPr>
          <w:rStyle w:val="a4"/>
          <w:rFonts w:ascii="Times New Roman" w:hAnsi="Times New Roman" w:cs="Times New Roman"/>
          <w:bCs/>
          <w:sz w:val="28"/>
          <w:szCs w:val="28"/>
        </w:rPr>
        <w:t>.</w:t>
      </w:r>
      <w:r w:rsidR="00A92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614">
        <w:rPr>
          <w:rFonts w:ascii="Times New Roman" w:hAnsi="Times New Roman" w:cs="Times New Roman"/>
          <w:color w:val="000000"/>
          <w:sz w:val="28"/>
          <w:szCs w:val="28"/>
        </w:rPr>
        <w:t>(Дата обращения</w:t>
      </w:r>
      <w:r w:rsidR="00D51D3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2614">
        <w:rPr>
          <w:rFonts w:ascii="Times New Roman" w:hAnsi="Times New Roman" w:cs="Times New Roman"/>
          <w:color w:val="000000"/>
          <w:sz w:val="28"/>
          <w:szCs w:val="28"/>
        </w:rPr>
        <w:t xml:space="preserve"> 16.05.2016).</w:t>
      </w:r>
    </w:p>
    <w:sectPr w:rsidR="00A43FB2" w:rsidRPr="00D51D38" w:rsidSect="00A926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84" w:rsidRDefault="00F01384" w:rsidP="00A43FB2">
      <w:pPr>
        <w:spacing w:after="0" w:line="240" w:lineRule="auto"/>
      </w:pPr>
      <w:r>
        <w:separator/>
      </w:r>
    </w:p>
  </w:endnote>
  <w:endnote w:type="continuationSeparator" w:id="0">
    <w:p w:rsidR="00F01384" w:rsidRDefault="00F01384" w:rsidP="00A4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84" w:rsidRDefault="00F01384" w:rsidP="00A43FB2">
      <w:pPr>
        <w:spacing w:after="0" w:line="240" w:lineRule="auto"/>
      </w:pPr>
      <w:r>
        <w:separator/>
      </w:r>
    </w:p>
  </w:footnote>
  <w:footnote w:type="continuationSeparator" w:id="0">
    <w:p w:rsidR="00F01384" w:rsidRDefault="00F01384" w:rsidP="00A4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B"/>
    <w:rsid w:val="00372473"/>
    <w:rsid w:val="006A78BB"/>
    <w:rsid w:val="0079275F"/>
    <w:rsid w:val="00853ADE"/>
    <w:rsid w:val="008B78C2"/>
    <w:rsid w:val="00901635"/>
    <w:rsid w:val="00A355CE"/>
    <w:rsid w:val="00A43FB2"/>
    <w:rsid w:val="00A92614"/>
    <w:rsid w:val="00BF0E57"/>
    <w:rsid w:val="00BF4DF2"/>
    <w:rsid w:val="00D51D38"/>
    <w:rsid w:val="00D87CB5"/>
    <w:rsid w:val="00D92686"/>
    <w:rsid w:val="00DA2A21"/>
    <w:rsid w:val="00E853BD"/>
    <w:rsid w:val="00F01384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43F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3F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footnote reference"/>
    <w:uiPriority w:val="99"/>
    <w:semiHidden/>
    <w:unhideWhenUsed/>
    <w:rsid w:val="00A43FB2"/>
    <w:rPr>
      <w:vertAlign w:val="superscript"/>
    </w:rPr>
  </w:style>
  <w:style w:type="character" w:styleId="a4">
    <w:name w:val="Hyperlink"/>
    <w:basedOn w:val="a0"/>
    <w:uiPriority w:val="99"/>
    <w:unhideWhenUsed/>
    <w:rsid w:val="00A926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1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43F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3F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footnote reference"/>
    <w:uiPriority w:val="99"/>
    <w:semiHidden/>
    <w:unhideWhenUsed/>
    <w:rsid w:val="00A43FB2"/>
    <w:rPr>
      <w:vertAlign w:val="superscript"/>
    </w:rPr>
  </w:style>
  <w:style w:type="character" w:styleId="a4">
    <w:name w:val="Hyperlink"/>
    <w:basedOn w:val="a0"/>
    <w:uiPriority w:val="99"/>
    <w:unhideWhenUsed/>
    <w:rsid w:val="00A926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1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Оксана Ю. Денисова</cp:lastModifiedBy>
  <cp:revision>12</cp:revision>
  <dcterms:created xsi:type="dcterms:W3CDTF">2016-02-19T07:32:00Z</dcterms:created>
  <dcterms:modified xsi:type="dcterms:W3CDTF">2016-06-03T13:18:00Z</dcterms:modified>
</cp:coreProperties>
</file>