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0A" w:rsidRPr="00104F0A" w:rsidRDefault="00104F0A" w:rsidP="00104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4F0A">
        <w:rPr>
          <w:rFonts w:ascii="Times New Roman" w:hAnsi="Times New Roman" w:cs="Times New Roman"/>
          <w:b/>
          <w:sz w:val="28"/>
        </w:rPr>
        <w:t>Дополнительный текстовый материал для учащихся №4</w:t>
      </w:r>
    </w:p>
    <w:p w:rsidR="00104F0A" w:rsidRPr="00104F0A" w:rsidRDefault="00104F0A" w:rsidP="0010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4F0A" w:rsidRDefault="00104F0A" w:rsidP="0010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4F0A">
        <w:rPr>
          <w:rFonts w:ascii="Times New Roman" w:hAnsi="Times New Roman" w:cs="Times New Roman"/>
          <w:sz w:val="28"/>
        </w:rPr>
        <w:t>Белое море является одним из самых маленьких морей нашей станы. Оно занимает площадь около 90 тысяч км</w:t>
      </w:r>
      <w:r w:rsidRPr="00450DB9">
        <w:rPr>
          <w:rFonts w:ascii="Times New Roman" w:hAnsi="Times New Roman" w:cs="Times New Roman"/>
          <w:sz w:val="28"/>
          <w:vertAlign w:val="superscript"/>
        </w:rPr>
        <w:t>2</w:t>
      </w:r>
      <w:r w:rsidRPr="00104F0A">
        <w:rPr>
          <w:rFonts w:ascii="Times New Roman" w:hAnsi="Times New Roman" w:cs="Times New Roman"/>
          <w:sz w:val="28"/>
        </w:rPr>
        <w:t>. Объем его вод равен 6 тысячам км</w:t>
      </w:r>
      <w:r w:rsidRPr="00450DB9">
        <w:rPr>
          <w:rFonts w:ascii="Times New Roman" w:hAnsi="Times New Roman" w:cs="Times New Roman"/>
          <w:sz w:val="28"/>
          <w:vertAlign w:val="superscript"/>
        </w:rPr>
        <w:t>3</w:t>
      </w:r>
      <w:r w:rsidRPr="00104F0A">
        <w:rPr>
          <w:rFonts w:ascii="Times New Roman" w:hAnsi="Times New Roman" w:cs="Times New Roman"/>
          <w:sz w:val="28"/>
        </w:rPr>
        <w:t>. Средняя глубина моря составляет 67 м, максимальная глубина равна 350 м. Дно моря имеет сложный рельеф. Наиболее глубоководными частями моря являются Бассейн и Кандалакшский залив. </w:t>
      </w:r>
    </w:p>
    <w:p w:rsidR="00104F0A" w:rsidRPr="00104F0A" w:rsidRDefault="00104F0A" w:rsidP="0010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4F0A">
        <w:rPr>
          <w:rFonts w:ascii="Times New Roman" w:hAnsi="Times New Roman" w:cs="Times New Roman"/>
          <w:sz w:val="28"/>
        </w:rPr>
        <w:t>Температура поверхностного слоя воды моря сильно меняется в зависимости от сезона в разных частях моря. В летний период поверхностные воды заливов и центральной части моря прогреваются до 15</w:t>
      </w:r>
      <w:r w:rsidR="00450DB9">
        <w:rPr>
          <w:rFonts w:ascii="Times New Roman" w:hAnsi="Times New Roman" w:cs="Times New Roman"/>
          <w:sz w:val="28"/>
        </w:rPr>
        <w:t xml:space="preserve"> – </w:t>
      </w:r>
      <w:r w:rsidRPr="00104F0A">
        <w:rPr>
          <w:rFonts w:ascii="Times New Roman" w:hAnsi="Times New Roman" w:cs="Times New Roman"/>
          <w:sz w:val="28"/>
        </w:rPr>
        <w:t>16 °C, в то же в</w:t>
      </w:r>
      <w:r>
        <w:rPr>
          <w:rFonts w:ascii="Times New Roman" w:hAnsi="Times New Roman" w:cs="Times New Roman"/>
          <w:sz w:val="28"/>
        </w:rPr>
        <w:t>ремя в Онежском заливе и Горле –</w:t>
      </w:r>
      <w:r w:rsidRPr="00104F0A">
        <w:rPr>
          <w:rFonts w:ascii="Times New Roman" w:hAnsi="Times New Roman" w:cs="Times New Roman"/>
          <w:sz w:val="28"/>
        </w:rPr>
        <w:t xml:space="preserve"> не выше 9 °C. Зимой температура п</w:t>
      </w:r>
      <w:r>
        <w:rPr>
          <w:rFonts w:ascii="Times New Roman" w:hAnsi="Times New Roman" w:cs="Times New Roman"/>
          <w:sz w:val="28"/>
        </w:rPr>
        <w:t>оверхностных вод понижается до -</w:t>
      </w:r>
      <w:r w:rsidRPr="00104F0A">
        <w:rPr>
          <w:rFonts w:ascii="Times New Roman" w:hAnsi="Times New Roman" w:cs="Times New Roman"/>
          <w:sz w:val="28"/>
        </w:rPr>
        <w:t xml:space="preserve">1,3…-1,7 °C в центре и </w:t>
      </w:r>
      <w:r>
        <w:rPr>
          <w:rFonts w:ascii="Times New Roman" w:hAnsi="Times New Roman" w:cs="Times New Roman"/>
          <w:sz w:val="28"/>
        </w:rPr>
        <w:t>на севере моря, в заливах </w:t>
      </w:r>
      <w:r w:rsidR="00450DB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до -</w:t>
      </w:r>
      <w:r w:rsidRPr="00104F0A">
        <w:rPr>
          <w:rFonts w:ascii="Times New Roman" w:hAnsi="Times New Roman" w:cs="Times New Roman"/>
          <w:sz w:val="28"/>
        </w:rPr>
        <w:t>0,5…-0,7 °C.</w:t>
      </w:r>
    </w:p>
    <w:p w:rsidR="00104F0A" w:rsidRPr="00104F0A" w:rsidRDefault="00104F0A" w:rsidP="0010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4F0A">
        <w:rPr>
          <w:rFonts w:ascii="Times New Roman" w:hAnsi="Times New Roman" w:cs="Times New Roman"/>
          <w:sz w:val="28"/>
        </w:rPr>
        <w:t xml:space="preserve">Солёность морской воды связана с гидрологическим режимом. Большой приток речных вод и незначительный обмен с Баренцевым морем привели к сравнительно низкой солёности поверхностных вод моря (26 промилле и ниже). Солёность </w:t>
      </w:r>
      <w:r w:rsidR="00450DB9">
        <w:rPr>
          <w:rFonts w:ascii="Times New Roman" w:hAnsi="Times New Roman" w:cs="Times New Roman"/>
          <w:sz w:val="28"/>
        </w:rPr>
        <w:t>глубинных вод значительно выше –</w:t>
      </w:r>
      <w:r w:rsidRPr="00104F0A">
        <w:rPr>
          <w:rFonts w:ascii="Times New Roman" w:hAnsi="Times New Roman" w:cs="Times New Roman"/>
          <w:sz w:val="28"/>
        </w:rPr>
        <w:t xml:space="preserve"> до 31 промилле. </w:t>
      </w:r>
    </w:p>
    <w:p w:rsidR="00104F0A" w:rsidRDefault="00104F0A" w:rsidP="0010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4F0A">
        <w:rPr>
          <w:rFonts w:ascii="Times New Roman" w:hAnsi="Times New Roman" w:cs="Times New Roman"/>
          <w:sz w:val="28"/>
        </w:rPr>
        <w:t>В Белом море широко развито рыболовство, промысел морского зверя и добыча водорослей. Преимущественно в водах этого моря добывают навагу, беломорскую сельдь, корюшку, треску и семгу. Среди морских животных охотятся на гренландского тюленя, кольчатую нерпу и белуху. </w:t>
      </w:r>
    </w:p>
    <w:p w:rsidR="00104F0A" w:rsidRDefault="00104F0A" w:rsidP="0010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0BA6" w:rsidRPr="00104F0A" w:rsidRDefault="00104F0A" w:rsidP="00104F0A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Источник: </w:t>
      </w:r>
      <w:hyperlink r:id="rId4" w:history="1">
        <w:r w:rsidRPr="002060B2">
          <w:rPr>
            <w:rStyle w:val="a3"/>
            <w:rFonts w:ascii="Times New Roman" w:hAnsi="Times New Roman" w:cs="Times New Roman"/>
            <w:sz w:val="28"/>
          </w:rPr>
          <w:t>https://geographyofrussia.com/beloe-more-2/</w:t>
        </w:r>
      </w:hyperlink>
      <w:r>
        <w:rPr>
          <w:rFonts w:ascii="Times New Roman" w:hAnsi="Times New Roman" w:cs="Times New Roman"/>
          <w:sz w:val="28"/>
        </w:rPr>
        <w:t xml:space="preserve"> (Дата обращения: 26.09.2016)</w:t>
      </w:r>
      <w:r w:rsidR="00E044C6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104F0A">
        <w:rPr>
          <w:rFonts w:ascii="Times New Roman" w:hAnsi="Times New Roman" w:cs="Times New Roman"/>
          <w:sz w:val="28"/>
        </w:rPr>
        <w:br/>
      </w:r>
      <w:r>
        <w:rPr>
          <w:rFonts w:ascii="Tahoma" w:hAnsi="Tahoma" w:cs="Tahoma"/>
          <w:color w:val="373737"/>
          <w:sz w:val="23"/>
          <w:szCs w:val="23"/>
        </w:rPr>
        <w:br/>
      </w:r>
    </w:p>
    <w:sectPr w:rsidR="00FE0BA6" w:rsidRPr="0010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E5"/>
    <w:rsid w:val="00104F0A"/>
    <w:rsid w:val="003C0CE5"/>
    <w:rsid w:val="00450DB9"/>
    <w:rsid w:val="00E044C6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0EE41-B5D1-41C7-AE5E-4C5A34F9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F0A"/>
  </w:style>
  <w:style w:type="character" w:styleId="a3">
    <w:name w:val="Hyperlink"/>
    <w:basedOn w:val="a0"/>
    <w:uiPriority w:val="99"/>
    <w:unhideWhenUsed/>
    <w:rsid w:val="0010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ographyofrussia.com/beloe-more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Сергей Михайлов</cp:lastModifiedBy>
  <cp:revision>6</cp:revision>
  <dcterms:created xsi:type="dcterms:W3CDTF">2016-09-26T13:43:00Z</dcterms:created>
  <dcterms:modified xsi:type="dcterms:W3CDTF">2016-09-27T07:36:00Z</dcterms:modified>
</cp:coreProperties>
</file>