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D" w:rsidRPr="000E5898" w:rsidRDefault="000E5898" w:rsidP="00604EA6">
      <w:pPr>
        <w:spacing w:after="0"/>
        <w:ind w:left="720"/>
        <w:jc w:val="center"/>
        <w:rPr>
          <w:rFonts w:ascii="LucidaGrande" w:eastAsia="Times New Roman" w:hAnsi="LucidaGrande" w:cs="Times New Roman"/>
          <w:b/>
          <w:color w:val="0A0F14"/>
          <w:sz w:val="28"/>
          <w:szCs w:val="28"/>
          <w:lang w:eastAsia="ru-RU"/>
        </w:rPr>
      </w:pPr>
      <w:r>
        <w:rPr>
          <w:rFonts w:ascii="LucidaGrande" w:eastAsia="Times New Roman" w:hAnsi="LucidaGrande" w:cs="Times New Roman"/>
          <w:b/>
          <w:color w:val="0A0F14"/>
          <w:sz w:val="28"/>
          <w:szCs w:val="28"/>
          <w:lang w:eastAsia="ru-RU"/>
        </w:rPr>
        <w:t>Справочный материал</w:t>
      </w:r>
    </w:p>
    <w:p w:rsidR="00630AFD" w:rsidRPr="000E5898" w:rsidRDefault="000E5898" w:rsidP="00604EA6">
      <w:pPr>
        <w:spacing w:after="0"/>
        <w:ind w:left="720"/>
        <w:jc w:val="center"/>
        <w:rPr>
          <w:rFonts w:ascii="LucidaGrande" w:eastAsia="Times New Roman" w:hAnsi="LucidaGrande" w:cs="Times New Roman"/>
          <w:b/>
          <w:color w:val="0A0F14"/>
          <w:sz w:val="28"/>
          <w:szCs w:val="28"/>
          <w:lang w:eastAsia="ru-RU"/>
        </w:rPr>
      </w:pPr>
      <w:r>
        <w:rPr>
          <w:rFonts w:ascii="LucidaGrande" w:eastAsia="Times New Roman" w:hAnsi="LucidaGrande" w:cs="Times New Roman"/>
          <w:b/>
          <w:color w:val="0A0F14"/>
          <w:sz w:val="28"/>
          <w:szCs w:val="28"/>
          <w:lang w:eastAsia="ru-RU"/>
        </w:rPr>
        <w:t>Фламинго</w:t>
      </w:r>
    </w:p>
    <w:p w:rsidR="00A018C0" w:rsidRPr="00604EA6" w:rsidRDefault="00A018C0" w:rsidP="00604EA6">
      <w:pPr>
        <w:spacing w:after="0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</w:p>
    <w:p w:rsidR="00A018C0" w:rsidRPr="00604EA6" w:rsidRDefault="00A018C0" w:rsidP="00604EA6">
      <w:pPr>
        <w:spacing w:after="0"/>
        <w:ind w:firstLine="708"/>
        <w:jc w:val="both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b/>
          <w:color w:val="0A0F14"/>
          <w:sz w:val="28"/>
          <w:szCs w:val="28"/>
          <w:lang w:eastAsia="ru-RU"/>
        </w:rPr>
        <w:t>Красный фламинго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="000E5898" w:rsidRP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="00A80B01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–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="000E5898" w:rsidRP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подвид обыкновенного фламинго</w:t>
      </w:r>
      <w:r w:rsidR="00630AFD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.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Он отличается от другого подвида (розового) несколь</w:t>
      </w:r>
      <w:r w:rsidR="00630AFD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ко меньшими размерами и ярко-красным оперением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. </w:t>
      </w:r>
    </w:p>
    <w:p w:rsidR="00A018C0" w:rsidRPr="00604EA6" w:rsidRDefault="00A018C0" w:rsidP="00604EA6">
      <w:pPr>
        <w:spacing w:after="0"/>
        <w:ind w:firstLine="708"/>
        <w:jc w:val="both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Красный фламинго обитает на побережье и островах Карибского моря и Галапагосских островах. Гнездится на побережьях больших океанских заливов.</w:t>
      </w:r>
    </w:p>
    <w:p w:rsidR="00A018C0" w:rsidRPr="00604EA6" w:rsidRDefault="000E5898" w:rsidP="00604EA6">
      <w:pPr>
        <w:spacing w:after="0"/>
        <w:jc w:val="both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Фламинго –</w:t>
      </w:r>
      <w:r w:rsidR="00A018C0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моногамы, пары у них образуются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,</w:t>
      </w:r>
      <w:r w:rsidR="00A018C0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по крайней мере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,</w:t>
      </w:r>
      <w:r w:rsidR="00A018C0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на несколько лет. На гнездовьях птицы защищают только непосредственно гнездо.</w:t>
      </w:r>
    </w:p>
    <w:p w:rsidR="00A80B01" w:rsidRPr="00604EA6" w:rsidRDefault="00A018C0" w:rsidP="00604EA6">
      <w:pPr>
        <w:spacing w:after="0"/>
        <w:jc w:val="both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На воле, видимо, доживают до 30 лет, а в неволе еще дольше (до 40 лет).</w:t>
      </w:r>
    </w:p>
    <w:p w:rsidR="00A80B01" w:rsidRPr="00604EA6" w:rsidRDefault="00A80B01" w:rsidP="00604EA6">
      <w:pPr>
        <w:spacing w:after="0"/>
        <w:ind w:firstLine="708"/>
        <w:jc w:val="both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Фламинго встречаются в очень солёных и щелочных озёрах, в очень едкой воде, их ноги защищает толстая грубая кожа. Яйца и птенцы не выдерживают таких условий, поэтому птицы делают гнезда в виде высоких башенок из ила и грязи, на верхушках которых сидят птенцы, пока их ноги не станут достаточно длинными, а кожа не огрубеет.</w:t>
      </w:r>
    </w:p>
    <w:p w:rsidR="00A80B01" w:rsidRPr="00604EA6" w:rsidRDefault="00A80B01" w:rsidP="00604EA6">
      <w:pPr>
        <w:spacing w:after="0"/>
        <w:ind w:firstLine="708"/>
        <w:jc w:val="both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Фламинго и другие длинноногие птицы часто стоят на одной ноге, чтобы сократить потерю тепла в ветреную погоду. </w:t>
      </w:r>
    </w:p>
    <w:p w:rsidR="00A80B01" w:rsidRPr="00604EA6" w:rsidRDefault="00A80B01" w:rsidP="00604EA6">
      <w:pPr>
        <w:spacing w:before="100" w:beforeAutospacing="1" w:after="100" w:afterAutospacing="1" w:line="240" w:lineRule="auto"/>
        <w:jc w:val="center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b/>
          <w:color w:val="0A0F14"/>
          <w:sz w:val="28"/>
          <w:szCs w:val="28"/>
          <w:lang w:eastAsia="ru-RU"/>
        </w:rPr>
        <w:t>Морской котик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В 1911 г. была подписана конвенция между США, Великобританией (Канада), Японией и Россией о предотвращении дальнейшего уничтожения ко</w:t>
      </w:r>
      <w:r w:rsid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тиков, действовавшая до 1941 г.</w:t>
      </w:r>
      <w:r w:rsidR="000E5898" w:rsidRP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В 1957 г. была заключена новая конвенция, по которой запрещался морской промысел котиков. </w:t>
      </w:r>
      <w:r w:rsid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На территории России на острове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Тюлений и Командорских</w:t>
      </w:r>
      <w:r w:rsid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островах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введен заповедный режим.</w:t>
      </w:r>
      <w:r w:rsidR="00A80B01" w:rsidRPr="00604EA6"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  <w:t xml:space="preserve"> </w:t>
      </w:r>
      <w:r w:rsidR="00A80B01"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Вид включен в Красную Книгу МСОП.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Внешне северные морские котики вполне сравнимы с другими представителями отряда ластоногих. У них достаточно мощное обтекаемое тело и конечности, превратившиеся в ласты. 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Д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лина тела самцов до 2,1</w:t>
      </w:r>
      <w:r w:rsidR="005F6364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м, масса до 300 кг, самок – до 1,5</w:t>
      </w:r>
      <w:r w:rsidR="00703575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м и 65 кг. Вообще самцы выглядят гораздо более массивными, чем самки, главным образом из-за мощной шеи и могучей груди. Ласты котиков очень длинные и лишены волос, и на них имеется довольно большое количество потовых желез. Когти на передних ластах почти не заметны или вообще отсутствуют. Морда укороченная, заос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тренная, глаза широко расставле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ны. Наружные ушные раковины небольшие, не длиннее 5 см.</w:t>
      </w:r>
    </w:p>
    <w:p w:rsidR="000E5898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Мех котиков состоит из остевых и пуховых (подшерсток) волос. Волосы у них растут пучками: 1 остевой волос, 2-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3 промежуточных и 10-30 пуховых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. Эта густая подпушь играет у котиков основную роль в процессе терморегуляции в воде. Окраска шерсти различается в зависимости от возраста и пола зверей. </w:t>
      </w:r>
      <w:r w:rsid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lastRenderedPageBreak/>
        <w:t>Новорожденные детеныши имеют однотонный темный окрас. После первой линьки в возрасте 3-4 месяцев окраска меха становится серебристо-серой (именно из-за этого меха и велся раньше промысел котиков). После следующих линек мех зверей меняется различно. Самцы имеют более темную окраску, а с возрастом в их шерсти появляется больше светлых (седых) волос. Шерсть самок всю жизнь сохраняет серебристый оттенок и только слегка желтеет с возрастом.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В связи с тем, что морские котики часть жизни проводят на суше, часть – в воде и даже под водой, их глаза должны видеть во всех этих сферах обитания. Глаза у котик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а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большие, а их внутреннее строение говорит о возможном наличии бинокулярного зрения. Острота зрения котиков находится на достаточно высоком уровне, причем как в воде, так и на суше.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Хорошее обоняние морских котиков «работает» в основном только на суше. По запаху самцы определяют границы своей территории и брачное состояние самок. По запаху самки находят свое место на лежбище и своего детеныша.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Хорошо развит у морских котиков и слух, при этом они одинаково хорошо слышат как на суше, так и в воде. Морфологическое строение среднего и внутреннего уха показывает, что котики могут воспринимать широкий диапазон зв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уков, в том числе и ультразвуки. </w:t>
      </w:r>
    </w:p>
    <w:p w:rsid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Очень важны для котиков, особенно на лежбищах, и тактильные ощущения. Несмотря на большую скученность, они обычно избегают прямог</w:t>
      </w:r>
      <w:r w:rsidR="000E5898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о телесного касания друг друга. </w:t>
      </w:r>
      <w:bookmarkStart w:id="0" w:name="_GoBack"/>
      <w:bookmarkEnd w:id="0"/>
      <w:proofErr w:type="gramStart"/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Приближаясь</w:t>
      </w:r>
      <w:proofErr w:type="gramEnd"/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друг к другу</w:t>
      </w:r>
      <w:r w:rsid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, звери не только принюхиваются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, но и «топорщат усы» для тактильных ощущений.</w:t>
      </w:r>
    </w:p>
    <w:p w:rsidR="00A018C0" w:rsidRPr="00604EA6" w:rsidRDefault="00A018C0" w:rsidP="00604EA6">
      <w:pPr>
        <w:spacing w:after="0"/>
        <w:ind w:firstLine="708"/>
        <w:jc w:val="both"/>
        <w:outlineLvl w:val="1"/>
        <w:rPr>
          <w:rFonts w:ascii="LucidaGrande" w:eastAsia="Times New Roman" w:hAnsi="LucidaGrande" w:cs="Times New Roman"/>
          <w:b/>
          <w:bCs/>
          <w:color w:val="0A0F14"/>
          <w:sz w:val="28"/>
          <w:szCs w:val="28"/>
          <w:lang w:eastAsia="ru-RU"/>
        </w:rPr>
      </w:pP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Как все ластоногие, морские котики великолепно плавают и ныряют, но достаточно беспомощны на суше. Двигаясь в воде, котик как бы летит, взмахивая большими передними ластами, как крыльями. При опасности он может развивать скорость до 15-17 км/ час, но обычно плывет со скоростью 9-11 км/час. Задние ласты при плавании служат рулем и балансиром. Нырять котики могут довольно глубоко, на глубину до 100 м, но обычно держатся в поверхностном слое воды толщиной от</w:t>
      </w:r>
      <w:r w:rsidR="005F6364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 xml:space="preserve"> </w:t>
      </w:r>
      <w:r w:rsidRPr="00604EA6">
        <w:rPr>
          <w:rFonts w:ascii="LucidaGrande" w:eastAsia="Times New Roman" w:hAnsi="LucidaGrande" w:cs="Times New Roman"/>
          <w:color w:val="0A0F14"/>
          <w:sz w:val="28"/>
          <w:szCs w:val="28"/>
          <w:lang w:eastAsia="ru-RU"/>
        </w:rPr>
        <w:t>10 до 20 м.</w:t>
      </w:r>
    </w:p>
    <w:sectPr w:rsidR="00A018C0" w:rsidRPr="00604EA6" w:rsidSect="00630A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Grand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D44"/>
    <w:multiLevelType w:val="multilevel"/>
    <w:tmpl w:val="CAC8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C0"/>
    <w:rsid w:val="000E5898"/>
    <w:rsid w:val="005F6364"/>
    <w:rsid w:val="00604EA6"/>
    <w:rsid w:val="00630AFD"/>
    <w:rsid w:val="00703575"/>
    <w:rsid w:val="00A018C0"/>
    <w:rsid w:val="00A80B01"/>
    <w:rsid w:val="00B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7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5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9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4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2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Оксана Ю. Меренкова</cp:lastModifiedBy>
  <cp:revision>6</cp:revision>
  <dcterms:created xsi:type="dcterms:W3CDTF">2015-06-04T07:48:00Z</dcterms:created>
  <dcterms:modified xsi:type="dcterms:W3CDTF">2015-08-26T08:55:00Z</dcterms:modified>
</cp:coreProperties>
</file>