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1FC" w:rsidRDefault="001E61FC" w:rsidP="001E61FC">
      <w:pPr>
        <w:spacing w:before="375" w:after="225" w:line="240" w:lineRule="auto"/>
        <w:contextualSpacing/>
        <w:jc w:val="center"/>
        <w:outlineLvl w:val="1"/>
        <w:rPr>
          <w:rFonts w:ascii="Times New Roman" w:eastAsia="Times New Roman" w:hAnsi="Times New Roman" w:cs="Times New Roman"/>
          <w:b/>
          <w:color w:val="000000" w:themeColor="text1"/>
          <w:sz w:val="28"/>
          <w:szCs w:val="28"/>
          <w:lang w:eastAsia="ru-RU"/>
        </w:rPr>
      </w:pPr>
      <w:r w:rsidRPr="001E61FC">
        <w:rPr>
          <w:rFonts w:ascii="Times New Roman" w:eastAsia="Times New Roman" w:hAnsi="Times New Roman" w:cs="Times New Roman"/>
          <w:b/>
          <w:color w:val="000000" w:themeColor="text1"/>
          <w:sz w:val="28"/>
          <w:szCs w:val="28"/>
          <w:lang w:eastAsia="ru-RU"/>
        </w:rPr>
        <w:t>Положение о Городском конкурсе театрализованных проектов</w:t>
      </w:r>
    </w:p>
    <w:p w:rsidR="001E61FC" w:rsidRDefault="001E61FC" w:rsidP="001E61FC">
      <w:pPr>
        <w:spacing w:before="375" w:after="225" w:line="240" w:lineRule="auto"/>
        <w:contextualSpacing/>
        <w:jc w:val="center"/>
        <w:outlineLvl w:val="1"/>
        <w:rPr>
          <w:rFonts w:ascii="Times New Roman" w:eastAsia="Times New Roman" w:hAnsi="Times New Roman" w:cs="Times New Roman"/>
          <w:b/>
          <w:color w:val="000000" w:themeColor="text1"/>
          <w:sz w:val="28"/>
          <w:szCs w:val="28"/>
          <w:lang w:eastAsia="ru-RU"/>
        </w:rPr>
      </w:pPr>
      <w:r w:rsidRPr="001E61FC">
        <w:rPr>
          <w:rFonts w:ascii="Times New Roman" w:eastAsia="Times New Roman" w:hAnsi="Times New Roman" w:cs="Times New Roman"/>
          <w:b/>
          <w:color w:val="000000" w:themeColor="text1"/>
          <w:sz w:val="28"/>
          <w:szCs w:val="28"/>
          <w:lang w:eastAsia="ru-RU"/>
        </w:rPr>
        <w:t>на иностранных языках «Мир иностранных языков»</w:t>
      </w:r>
    </w:p>
    <w:p w:rsidR="001E61FC" w:rsidRPr="001E61FC" w:rsidRDefault="001E61FC" w:rsidP="001E61FC">
      <w:pPr>
        <w:spacing w:before="375" w:after="225" w:line="240" w:lineRule="auto"/>
        <w:contextualSpacing/>
        <w:jc w:val="center"/>
        <w:outlineLvl w:val="1"/>
        <w:rPr>
          <w:rFonts w:ascii="Times New Roman" w:eastAsia="Times New Roman" w:hAnsi="Times New Roman" w:cs="Times New Roman"/>
          <w:b/>
          <w:color w:val="000000" w:themeColor="text1"/>
          <w:sz w:val="28"/>
          <w:szCs w:val="28"/>
          <w:lang w:eastAsia="ru-RU"/>
        </w:rPr>
      </w:pPr>
    </w:p>
    <w:p w:rsidR="001E61FC" w:rsidRPr="001E61FC" w:rsidRDefault="001E61FC" w:rsidP="001E61FC">
      <w:pPr>
        <w:spacing w:before="375" w:after="225" w:line="300" w:lineRule="atLeast"/>
        <w:jc w:val="both"/>
        <w:outlineLvl w:val="1"/>
        <w:rPr>
          <w:rFonts w:ascii="Times New Roman" w:eastAsia="Times New Roman" w:hAnsi="Times New Roman" w:cs="Times New Roman"/>
          <w:b/>
          <w:color w:val="000000" w:themeColor="text1"/>
          <w:sz w:val="28"/>
          <w:szCs w:val="28"/>
          <w:lang w:eastAsia="ru-RU"/>
        </w:rPr>
      </w:pPr>
      <w:r w:rsidRPr="001E61FC">
        <w:rPr>
          <w:rFonts w:ascii="Times New Roman" w:eastAsia="Times New Roman" w:hAnsi="Times New Roman" w:cs="Times New Roman"/>
          <w:b/>
          <w:color w:val="000000" w:themeColor="text1"/>
          <w:sz w:val="28"/>
          <w:szCs w:val="28"/>
          <w:lang w:eastAsia="ru-RU"/>
        </w:rPr>
        <w:t>1. Общие положения</w:t>
      </w:r>
    </w:p>
    <w:p w:rsidR="001E61FC" w:rsidRPr="001E61FC" w:rsidRDefault="001E61FC" w:rsidP="001E61FC">
      <w:pPr>
        <w:spacing w:before="100" w:beforeAutospacing="1" w:after="100" w:afterAutospacing="1" w:line="300" w:lineRule="atLeast"/>
        <w:jc w:val="both"/>
        <w:rPr>
          <w:rFonts w:ascii="Times New Roman" w:eastAsia="Times New Roman" w:hAnsi="Times New Roman" w:cs="Times New Roman"/>
          <w:color w:val="000000" w:themeColor="text1"/>
          <w:sz w:val="28"/>
          <w:szCs w:val="28"/>
          <w:lang w:eastAsia="ru-RU"/>
        </w:rPr>
      </w:pPr>
      <w:r w:rsidRPr="001E61FC">
        <w:rPr>
          <w:rFonts w:ascii="Times New Roman" w:eastAsia="Times New Roman" w:hAnsi="Times New Roman" w:cs="Times New Roman"/>
          <w:color w:val="000000" w:themeColor="text1"/>
          <w:sz w:val="28"/>
          <w:szCs w:val="28"/>
          <w:lang w:eastAsia="ru-RU"/>
        </w:rPr>
        <w:t>1.1. Настоящее положение определяет основные понятия, цели, задачи, основы организации и проведения Конкурса театрализованных проектов на иностранных языках «Мир иностранных языков» (далее – Конкурс).</w:t>
      </w:r>
    </w:p>
    <w:p w:rsidR="001E61FC" w:rsidRPr="001E61FC" w:rsidRDefault="001E61FC" w:rsidP="001E61FC">
      <w:pPr>
        <w:spacing w:before="375" w:after="225" w:line="300" w:lineRule="atLeast"/>
        <w:jc w:val="both"/>
        <w:outlineLvl w:val="1"/>
        <w:rPr>
          <w:rFonts w:ascii="Times New Roman" w:eastAsia="Times New Roman" w:hAnsi="Times New Roman" w:cs="Times New Roman"/>
          <w:b/>
          <w:color w:val="000000" w:themeColor="text1"/>
          <w:sz w:val="28"/>
          <w:szCs w:val="28"/>
          <w:lang w:eastAsia="ru-RU"/>
        </w:rPr>
      </w:pPr>
      <w:r w:rsidRPr="001E61FC">
        <w:rPr>
          <w:rFonts w:ascii="Times New Roman" w:eastAsia="Times New Roman" w:hAnsi="Times New Roman" w:cs="Times New Roman"/>
          <w:b/>
          <w:color w:val="000000" w:themeColor="text1"/>
          <w:sz w:val="28"/>
          <w:szCs w:val="28"/>
          <w:lang w:eastAsia="ru-RU"/>
        </w:rPr>
        <w:t>2. Цели и задачи Конкурса</w:t>
      </w:r>
    </w:p>
    <w:p w:rsidR="001E61FC" w:rsidRPr="001E61FC" w:rsidRDefault="001E61FC" w:rsidP="001E61FC">
      <w:pPr>
        <w:spacing w:before="100" w:beforeAutospacing="1" w:after="100" w:afterAutospacing="1" w:line="300" w:lineRule="atLeast"/>
        <w:jc w:val="both"/>
        <w:rPr>
          <w:rFonts w:ascii="Times New Roman" w:eastAsia="Times New Roman" w:hAnsi="Times New Roman" w:cs="Times New Roman"/>
          <w:color w:val="000000" w:themeColor="text1"/>
          <w:sz w:val="28"/>
          <w:szCs w:val="28"/>
          <w:lang w:eastAsia="ru-RU"/>
        </w:rPr>
      </w:pPr>
      <w:r w:rsidRPr="001E61FC">
        <w:rPr>
          <w:rFonts w:ascii="Times New Roman" w:eastAsia="Times New Roman" w:hAnsi="Times New Roman" w:cs="Times New Roman"/>
          <w:color w:val="000000" w:themeColor="text1"/>
          <w:sz w:val="28"/>
          <w:szCs w:val="28"/>
          <w:lang w:eastAsia="ru-RU"/>
        </w:rPr>
        <w:t>2.1.</w:t>
      </w:r>
      <w:r w:rsidRPr="001E61FC">
        <w:rPr>
          <w:rFonts w:ascii="Times New Roman" w:eastAsia="Times New Roman" w:hAnsi="Times New Roman" w:cs="Times New Roman"/>
          <w:b/>
          <w:bCs/>
          <w:color w:val="000000" w:themeColor="text1"/>
          <w:sz w:val="28"/>
          <w:szCs w:val="28"/>
          <w:lang w:eastAsia="ru-RU"/>
        </w:rPr>
        <w:t xml:space="preserve"> Целями</w:t>
      </w:r>
      <w:r w:rsidRPr="001E61FC">
        <w:rPr>
          <w:rFonts w:ascii="Times New Roman" w:eastAsia="Times New Roman" w:hAnsi="Times New Roman" w:cs="Times New Roman"/>
          <w:color w:val="000000" w:themeColor="text1"/>
          <w:sz w:val="28"/>
          <w:szCs w:val="28"/>
          <w:lang w:eastAsia="ru-RU"/>
        </w:rPr>
        <w:t> Конкурса являются: развитие познавательной активности учащихся во внеурочной деятельности; развитие творческих и интеллектуальных способностей учащихся; формирование межкультурной коммуникации учащихся на основе страноведческого материала.</w:t>
      </w:r>
    </w:p>
    <w:p w:rsidR="001E61FC" w:rsidRPr="001E61FC" w:rsidRDefault="001E61FC" w:rsidP="001E61FC">
      <w:pPr>
        <w:spacing w:before="100" w:beforeAutospacing="1" w:after="100" w:afterAutospacing="1" w:line="300" w:lineRule="atLeast"/>
        <w:jc w:val="both"/>
        <w:rPr>
          <w:rFonts w:ascii="Times New Roman" w:eastAsia="Times New Roman" w:hAnsi="Times New Roman" w:cs="Times New Roman"/>
          <w:color w:val="000000" w:themeColor="text1"/>
          <w:sz w:val="28"/>
          <w:szCs w:val="28"/>
          <w:lang w:eastAsia="ru-RU"/>
        </w:rPr>
      </w:pPr>
      <w:r w:rsidRPr="001E61FC">
        <w:rPr>
          <w:rFonts w:ascii="Times New Roman" w:eastAsia="Times New Roman" w:hAnsi="Times New Roman" w:cs="Times New Roman"/>
          <w:color w:val="000000" w:themeColor="text1"/>
          <w:sz w:val="28"/>
          <w:szCs w:val="28"/>
          <w:lang w:eastAsia="ru-RU"/>
        </w:rPr>
        <w:t>2.2. Основные</w:t>
      </w:r>
      <w:r w:rsidRPr="001E61FC">
        <w:rPr>
          <w:rFonts w:ascii="Times New Roman" w:eastAsia="Times New Roman" w:hAnsi="Times New Roman" w:cs="Times New Roman"/>
          <w:b/>
          <w:bCs/>
          <w:color w:val="000000" w:themeColor="text1"/>
          <w:sz w:val="28"/>
          <w:szCs w:val="28"/>
          <w:lang w:eastAsia="ru-RU"/>
        </w:rPr>
        <w:t xml:space="preserve"> задачи Конкурса:</w:t>
      </w:r>
    </w:p>
    <w:p w:rsidR="001E61FC" w:rsidRPr="001E61FC" w:rsidRDefault="001E61FC" w:rsidP="001E61FC">
      <w:pPr>
        <w:numPr>
          <w:ilvl w:val="0"/>
          <w:numId w:val="1"/>
        </w:numPr>
        <w:spacing w:before="100" w:beforeAutospacing="1" w:after="100" w:afterAutospacing="1" w:line="300" w:lineRule="atLeast"/>
        <w:jc w:val="both"/>
        <w:rPr>
          <w:rFonts w:ascii="Times New Roman" w:eastAsia="Times New Roman" w:hAnsi="Times New Roman" w:cs="Times New Roman"/>
          <w:color w:val="000000" w:themeColor="text1"/>
          <w:sz w:val="28"/>
          <w:szCs w:val="28"/>
          <w:lang w:eastAsia="ru-RU"/>
        </w:rPr>
      </w:pPr>
      <w:r w:rsidRPr="001E61FC">
        <w:rPr>
          <w:rFonts w:ascii="Times New Roman" w:eastAsia="Times New Roman" w:hAnsi="Times New Roman" w:cs="Times New Roman"/>
          <w:color w:val="000000" w:themeColor="text1"/>
          <w:sz w:val="28"/>
          <w:szCs w:val="28"/>
          <w:lang w:eastAsia="ru-RU"/>
        </w:rPr>
        <w:t>воспитание подрастающего поколения в духе взаимопонимания, дружбы между народами и миролюбия;</w:t>
      </w:r>
    </w:p>
    <w:p w:rsidR="001E61FC" w:rsidRPr="001E61FC" w:rsidRDefault="001E61FC" w:rsidP="001E61FC">
      <w:pPr>
        <w:numPr>
          <w:ilvl w:val="0"/>
          <w:numId w:val="1"/>
        </w:numPr>
        <w:spacing w:before="100" w:beforeAutospacing="1" w:after="100" w:afterAutospacing="1" w:line="300" w:lineRule="atLeast"/>
        <w:jc w:val="both"/>
        <w:rPr>
          <w:rFonts w:ascii="Times New Roman" w:eastAsia="Times New Roman" w:hAnsi="Times New Roman" w:cs="Times New Roman"/>
          <w:color w:val="000000" w:themeColor="text1"/>
          <w:sz w:val="28"/>
          <w:szCs w:val="28"/>
          <w:lang w:eastAsia="ru-RU"/>
        </w:rPr>
      </w:pPr>
      <w:r w:rsidRPr="001E61FC">
        <w:rPr>
          <w:rFonts w:ascii="Times New Roman" w:eastAsia="Times New Roman" w:hAnsi="Times New Roman" w:cs="Times New Roman"/>
          <w:color w:val="000000" w:themeColor="text1"/>
          <w:sz w:val="28"/>
          <w:szCs w:val="28"/>
          <w:lang w:eastAsia="ru-RU"/>
        </w:rPr>
        <w:t>развитие интереса обучающихся к изучению иностранного языка и культуры иноязычных стран;</w:t>
      </w:r>
    </w:p>
    <w:p w:rsidR="001E61FC" w:rsidRPr="001E61FC" w:rsidRDefault="001E61FC" w:rsidP="001E61FC">
      <w:pPr>
        <w:numPr>
          <w:ilvl w:val="0"/>
          <w:numId w:val="1"/>
        </w:numPr>
        <w:spacing w:before="100" w:beforeAutospacing="1" w:after="100" w:afterAutospacing="1" w:line="300" w:lineRule="atLeast"/>
        <w:jc w:val="both"/>
        <w:rPr>
          <w:rFonts w:ascii="Times New Roman" w:eastAsia="Times New Roman" w:hAnsi="Times New Roman" w:cs="Times New Roman"/>
          <w:color w:val="000000" w:themeColor="text1"/>
          <w:sz w:val="28"/>
          <w:szCs w:val="28"/>
          <w:lang w:eastAsia="ru-RU"/>
        </w:rPr>
      </w:pPr>
      <w:r w:rsidRPr="001E61FC">
        <w:rPr>
          <w:rFonts w:ascii="Times New Roman" w:eastAsia="Times New Roman" w:hAnsi="Times New Roman" w:cs="Times New Roman"/>
          <w:color w:val="000000" w:themeColor="text1"/>
          <w:sz w:val="28"/>
          <w:szCs w:val="28"/>
          <w:lang w:eastAsia="ru-RU"/>
        </w:rPr>
        <w:t>развитие навыков межкультурной коммуникации;</w:t>
      </w:r>
    </w:p>
    <w:p w:rsidR="001E61FC" w:rsidRPr="001E61FC" w:rsidRDefault="001E61FC" w:rsidP="001E61FC">
      <w:pPr>
        <w:numPr>
          <w:ilvl w:val="0"/>
          <w:numId w:val="1"/>
        </w:numPr>
        <w:spacing w:before="100" w:beforeAutospacing="1" w:after="100" w:afterAutospacing="1" w:line="300" w:lineRule="atLeast"/>
        <w:jc w:val="both"/>
        <w:rPr>
          <w:rFonts w:ascii="Times New Roman" w:eastAsia="Times New Roman" w:hAnsi="Times New Roman" w:cs="Times New Roman"/>
          <w:color w:val="000000" w:themeColor="text1"/>
          <w:sz w:val="28"/>
          <w:szCs w:val="28"/>
          <w:lang w:eastAsia="ru-RU"/>
        </w:rPr>
      </w:pPr>
      <w:r w:rsidRPr="001E61FC">
        <w:rPr>
          <w:rFonts w:ascii="Times New Roman" w:eastAsia="Times New Roman" w:hAnsi="Times New Roman" w:cs="Times New Roman"/>
          <w:color w:val="000000" w:themeColor="text1"/>
          <w:sz w:val="28"/>
          <w:szCs w:val="28"/>
          <w:lang w:eastAsia="ru-RU"/>
        </w:rPr>
        <w:t xml:space="preserve">вовлечение </w:t>
      </w:r>
      <w:proofErr w:type="gramStart"/>
      <w:r w:rsidRPr="001E61FC">
        <w:rPr>
          <w:rFonts w:ascii="Times New Roman" w:eastAsia="Times New Roman" w:hAnsi="Times New Roman" w:cs="Times New Roman"/>
          <w:color w:val="000000" w:themeColor="text1"/>
          <w:sz w:val="28"/>
          <w:szCs w:val="28"/>
          <w:lang w:eastAsia="ru-RU"/>
        </w:rPr>
        <w:t>обучающихся</w:t>
      </w:r>
      <w:proofErr w:type="gramEnd"/>
      <w:r w:rsidRPr="001E61FC">
        <w:rPr>
          <w:rFonts w:ascii="Times New Roman" w:eastAsia="Times New Roman" w:hAnsi="Times New Roman" w:cs="Times New Roman"/>
          <w:color w:val="000000" w:themeColor="text1"/>
          <w:sz w:val="28"/>
          <w:szCs w:val="28"/>
          <w:lang w:eastAsia="ru-RU"/>
        </w:rPr>
        <w:t xml:space="preserve"> в исследовательскую деятельность и творческие занятия;</w:t>
      </w:r>
    </w:p>
    <w:p w:rsidR="001E61FC" w:rsidRPr="001E61FC" w:rsidRDefault="001E61FC" w:rsidP="001E61FC">
      <w:pPr>
        <w:numPr>
          <w:ilvl w:val="0"/>
          <w:numId w:val="1"/>
        </w:numPr>
        <w:spacing w:before="100" w:beforeAutospacing="1" w:after="100" w:afterAutospacing="1" w:line="300" w:lineRule="atLeast"/>
        <w:jc w:val="both"/>
        <w:rPr>
          <w:rFonts w:ascii="Times New Roman" w:eastAsia="Times New Roman" w:hAnsi="Times New Roman" w:cs="Times New Roman"/>
          <w:color w:val="000000" w:themeColor="text1"/>
          <w:sz w:val="28"/>
          <w:szCs w:val="28"/>
          <w:lang w:eastAsia="ru-RU"/>
        </w:rPr>
      </w:pPr>
      <w:r w:rsidRPr="001E61FC">
        <w:rPr>
          <w:rFonts w:ascii="Times New Roman" w:eastAsia="Times New Roman" w:hAnsi="Times New Roman" w:cs="Times New Roman"/>
          <w:color w:val="000000" w:themeColor="text1"/>
          <w:sz w:val="28"/>
          <w:szCs w:val="28"/>
          <w:lang w:eastAsia="ru-RU"/>
        </w:rPr>
        <w:t>совершенствование навыков проектной деятельности и проведения презентаций на иностранном языке;</w:t>
      </w:r>
    </w:p>
    <w:p w:rsidR="001E61FC" w:rsidRPr="001E61FC" w:rsidRDefault="001E61FC" w:rsidP="001E61FC">
      <w:pPr>
        <w:numPr>
          <w:ilvl w:val="0"/>
          <w:numId w:val="1"/>
        </w:numPr>
        <w:spacing w:before="100" w:beforeAutospacing="1" w:after="100" w:afterAutospacing="1" w:line="300" w:lineRule="atLeast"/>
        <w:jc w:val="both"/>
        <w:rPr>
          <w:rFonts w:ascii="Times New Roman" w:eastAsia="Times New Roman" w:hAnsi="Times New Roman" w:cs="Times New Roman"/>
          <w:color w:val="000000" w:themeColor="text1"/>
          <w:sz w:val="28"/>
          <w:szCs w:val="28"/>
          <w:lang w:eastAsia="ru-RU"/>
        </w:rPr>
      </w:pPr>
      <w:r w:rsidRPr="001E61FC">
        <w:rPr>
          <w:rFonts w:ascii="Times New Roman" w:eastAsia="Times New Roman" w:hAnsi="Times New Roman" w:cs="Times New Roman"/>
          <w:color w:val="000000" w:themeColor="text1"/>
          <w:sz w:val="28"/>
          <w:szCs w:val="28"/>
          <w:lang w:eastAsia="ru-RU"/>
        </w:rPr>
        <w:t>развитие инициативности, способности творчески мыслить, находить нестандартные решения;</w:t>
      </w:r>
    </w:p>
    <w:p w:rsidR="001E61FC" w:rsidRPr="001E61FC" w:rsidRDefault="001E61FC" w:rsidP="001E61FC">
      <w:pPr>
        <w:numPr>
          <w:ilvl w:val="0"/>
          <w:numId w:val="1"/>
        </w:numPr>
        <w:spacing w:before="100" w:beforeAutospacing="1" w:after="100" w:afterAutospacing="1" w:line="300" w:lineRule="atLeast"/>
        <w:jc w:val="both"/>
        <w:rPr>
          <w:rFonts w:ascii="Times New Roman" w:eastAsia="Times New Roman" w:hAnsi="Times New Roman" w:cs="Times New Roman"/>
          <w:color w:val="000000" w:themeColor="text1"/>
          <w:sz w:val="28"/>
          <w:szCs w:val="28"/>
          <w:lang w:eastAsia="ru-RU"/>
        </w:rPr>
      </w:pPr>
      <w:r w:rsidRPr="001E61FC">
        <w:rPr>
          <w:rFonts w:ascii="Times New Roman" w:eastAsia="Times New Roman" w:hAnsi="Times New Roman" w:cs="Times New Roman"/>
          <w:color w:val="000000" w:themeColor="text1"/>
          <w:sz w:val="28"/>
          <w:szCs w:val="28"/>
          <w:lang w:eastAsia="ru-RU"/>
        </w:rPr>
        <w:t>поддержка и развитие одарённых детей.</w:t>
      </w:r>
    </w:p>
    <w:p w:rsidR="001E61FC" w:rsidRPr="001E61FC" w:rsidRDefault="001E61FC" w:rsidP="001E61FC">
      <w:pPr>
        <w:spacing w:before="375" w:after="225" w:line="300" w:lineRule="atLeast"/>
        <w:jc w:val="both"/>
        <w:outlineLvl w:val="1"/>
        <w:rPr>
          <w:rFonts w:ascii="Times New Roman" w:eastAsia="Times New Roman" w:hAnsi="Times New Roman" w:cs="Times New Roman"/>
          <w:b/>
          <w:color w:val="000000" w:themeColor="text1"/>
          <w:sz w:val="28"/>
          <w:szCs w:val="28"/>
          <w:lang w:eastAsia="ru-RU"/>
        </w:rPr>
      </w:pPr>
      <w:r w:rsidRPr="001E61FC">
        <w:rPr>
          <w:rFonts w:ascii="Times New Roman" w:eastAsia="Times New Roman" w:hAnsi="Times New Roman" w:cs="Times New Roman"/>
          <w:b/>
          <w:color w:val="000000" w:themeColor="text1"/>
          <w:sz w:val="28"/>
          <w:szCs w:val="28"/>
          <w:lang w:eastAsia="ru-RU"/>
        </w:rPr>
        <w:t>3. Организация Конкурса</w:t>
      </w:r>
    </w:p>
    <w:p w:rsidR="001E61FC" w:rsidRPr="001E61FC" w:rsidRDefault="001E61FC" w:rsidP="001E61FC">
      <w:pPr>
        <w:spacing w:before="100" w:beforeAutospacing="1" w:after="100" w:afterAutospacing="1" w:line="300" w:lineRule="atLeast"/>
        <w:jc w:val="both"/>
        <w:rPr>
          <w:rFonts w:ascii="Times New Roman" w:eastAsia="Times New Roman" w:hAnsi="Times New Roman" w:cs="Times New Roman"/>
          <w:color w:val="000000" w:themeColor="text1"/>
          <w:sz w:val="28"/>
          <w:szCs w:val="28"/>
          <w:lang w:eastAsia="ru-RU"/>
        </w:rPr>
      </w:pPr>
      <w:r w:rsidRPr="001E61FC">
        <w:rPr>
          <w:rFonts w:ascii="Times New Roman" w:eastAsia="Times New Roman" w:hAnsi="Times New Roman" w:cs="Times New Roman"/>
          <w:color w:val="000000" w:themeColor="text1"/>
          <w:sz w:val="28"/>
          <w:szCs w:val="28"/>
          <w:lang w:eastAsia="ru-RU"/>
        </w:rPr>
        <w:t xml:space="preserve">3.1. Организаторами Конкурса являются ГБОУ Городской методический центр Департамента образования города Москвы (далее – ГБОУ ГМЦ </w:t>
      </w:r>
      <w:proofErr w:type="spellStart"/>
      <w:r w:rsidRPr="001E61FC">
        <w:rPr>
          <w:rFonts w:ascii="Times New Roman" w:eastAsia="Times New Roman" w:hAnsi="Times New Roman" w:cs="Times New Roman"/>
          <w:color w:val="000000" w:themeColor="text1"/>
          <w:sz w:val="28"/>
          <w:szCs w:val="28"/>
          <w:lang w:eastAsia="ru-RU"/>
        </w:rPr>
        <w:t>ДОгМ</w:t>
      </w:r>
      <w:proofErr w:type="spellEnd"/>
      <w:r w:rsidRPr="001E61FC">
        <w:rPr>
          <w:rFonts w:ascii="Times New Roman" w:eastAsia="Times New Roman" w:hAnsi="Times New Roman" w:cs="Times New Roman"/>
          <w:color w:val="000000" w:themeColor="text1"/>
          <w:sz w:val="28"/>
          <w:szCs w:val="28"/>
          <w:lang w:eastAsia="ru-RU"/>
        </w:rPr>
        <w:t>) и ГБОУ «Школа № 2036».</w:t>
      </w:r>
    </w:p>
    <w:p w:rsidR="001E61FC" w:rsidRPr="001E61FC" w:rsidRDefault="001E61FC" w:rsidP="001E61FC">
      <w:pPr>
        <w:spacing w:before="100" w:beforeAutospacing="1" w:after="100" w:afterAutospacing="1" w:line="300" w:lineRule="atLeast"/>
        <w:jc w:val="both"/>
        <w:rPr>
          <w:rFonts w:ascii="Times New Roman" w:eastAsia="Times New Roman" w:hAnsi="Times New Roman" w:cs="Times New Roman"/>
          <w:color w:val="000000" w:themeColor="text1"/>
          <w:sz w:val="28"/>
          <w:szCs w:val="28"/>
          <w:lang w:eastAsia="ru-RU"/>
        </w:rPr>
      </w:pPr>
      <w:r w:rsidRPr="001E61FC">
        <w:rPr>
          <w:rFonts w:ascii="Times New Roman" w:eastAsia="Times New Roman" w:hAnsi="Times New Roman" w:cs="Times New Roman"/>
          <w:color w:val="000000" w:themeColor="text1"/>
          <w:sz w:val="28"/>
          <w:szCs w:val="28"/>
          <w:lang w:eastAsia="ru-RU"/>
        </w:rPr>
        <w:t xml:space="preserve">3.2. Общее руководство Конкурсом осуществляет Оргкомитет, включающий представителей Городского методического </w:t>
      </w:r>
      <w:proofErr w:type="gramStart"/>
      <w:r w:rsidRPr="001E61FC">
        <w:rPr>
          <w:rFonts w:ascii="Times New Roman" w:eastAsia="Times New Roman" w:hAnsi="Times New Roman" w:cs="Times New Roman"/>
          <w:color w:val="000000" w:themeColor="text1"/>
          <w:sz w:val="28"/>
          <w:szCs w:val="28"/>
          <w:lang w:eastAsia="ru-RU"/>
        </w:rPr>
        <w:t>центра Департамента образования города Москвы</w:t>
      </w:r>
      <w:proofErr w:type="gramEnd"/>
      <w:r w:rsidRPr="001E61FC">
        <w:rPr>
          <w:rFonts w:ascii="Times New Roman" w:eastAsia="Times New Roman" w:hAnsi="Times New Roman" w:cs="Times New Roman"/>
          <w:color w:val="000000" w:themeColor="text1"/>
          <w:sz w:val="28"/>
          <w:szCs w:val="28"/>
          <w:lang w:eastAsia="ru-RU"/>
        </w:rPr>
        <w:t xml:space="preserve"> и ГБОУ «Школа № 2036».</w:t>
      </w:r>
    </w:p>
    <w:p w:rsidR="001E61FC" w:rsidRPr="001E61FC" w:rsidRDefault="001E61FC" w:rsidP="001E61FC">
      <w:pPr>
        <w:spacing w:before="100" w:beforeAutospacing="1" w:after="100" w:afterAutospacing="1" w:line="300" w:lineRule="atLeast"/>
        <w:jc w:val="both"/>
        <w:rPr>
          <w:rFonts w:ascii="Times New Roman" w:eastAsia="Times New Roman" w:hAnsi="Times New Roman" w:cs="Times New Roman"/>
          <w:color w:val="000000" w:themeColor="text1"/>
          <w:sz w:val="28"/>
          <w:szCs w:val="28"/>
          <w:lang w:eastAsia="ru-RU"/>
        </w:rPr>
      </w:pPr>
      <w:r w:rsidRPr="001E61FC">
        <w:rPr>
          <w:rFonts w:ascii="Times New Roman" w:eastAsia="Times New Roman" w:hAnsi="Times New Roman" w:cs="Times New Roman"/>
          <w:color w:val="000000" w:themeColor="text1"/>
          <w:sz w:val="28"/>
          <w:szCs w:val="28"/>
          <w:lang w:eastAsia="ru-RU"/>
        </w:rPr>
        <w:t>3.3. Оргкомитет разрабатывает положение о Конкурсе, определяет содержание, порядок, место и сроки проведения, критерии оценивания проектных работ обучающихся. Оргкомитет формирует состав жюри, способствует привлечению внимания общественности.</w:t>
      </w:r>
    </w:p>
    <w:p w:rsidR="001E61FC" w:rsidRPr="001E61FC" w:rsidRDefault="001E61FC" w:rsidP="001E61FC">
      <w:pPr>
        <w:spacing w:before="100" w:beforeAutospacing="1" w:after="100" w:afterAutospacing="1" w:line="300" w:lineRule="atLeast"/>
        <w:jc w:val="both"/>
        <w:rPr>
          <w:rFonts w:ascii="Times New Roman" w:eastAsia="Times New Roman" w:hAnsi="Times New Roman" w:cs="Times New Roman"/>
          <w:color w:val="000000" w:themeColor="text1"/>
          <w:sz w:val="28"/>
          <w:szCs w:val="28"/>
          <w:lang w:eastAsia="ru-RU"/>
        </w:rPr>
      </w:pPr>
      <w:r w:rsidRPr="001E61FC">
        <w:rPr>
          <w:rFonts w:ascii="Times New Roman" w:eastAsia="Times New Roman" w:hAnsi="Times New Roman" w:cs="Times New Roman"/>
          <w:color w:val="000000" w:themeColor="text1"/>
          <w:sz w:val="28"/>
          <w:szCs w:val="28"/>
          <w:lang w:eastAsia="ru-RU"/>
        </w:rPr>
        <w:t>3.4. Жюри подводит итоги, награждает победителей и призёров Конкурса.</w:t>
      </w:r>
    </w:p>
    <w:p w:rsidR="001E61FC" w:rsidRPr="001E61FC" w:rsidRDefault="001E61FC" w:rsidP="001E61FC">
      <w:pPr>
        <w:spacing w:before="100" w:beforeAutospacing="1" w:after="100" w:afterAutospacing="1" w:line="300" w:lineRule="atLeast"/>
        <w:jc w:val="both"/>
        <w:rPr>
          <w:rFonts w:ascii="Times New Roman" w:eastAsia="Times New Roman" w:hAnsi="Times New Roman" w:cs="Times New Roman"/>
          <w:color w:val="000000" w:themeColor="text1"/>
          <w:sz w:val="28"/>
          <w:szCs w:val="28"/>
          <w:lang w:eastAsia="ru-RU"/>
        </w:rPr>
      </w:pPr>
      <w:r w:rsidRPr="001E61FC">
        <w:rPr>
          <w:rFonts w:ascii="Times New Roman" w:eastAsia="Times New Roman" w:hAnsi="Times New Roman" w:cs="Times New Roman"/>
          <w:color w:val="000000" w:themeColor="text1"/>
          <w:sz w:val="28"/>
          <w:szCs w:val="28"/>
          <w:lang w:eastAsia="ru-RU"/>
        </w:rPr>
        <w:lastRenderedPageBreak/>
        <w:t xml:space="preserve">3.5. Конкурс проводится </w:t>
      </w:r>
      <w:r w:rsidRPr="001E61FC">
        <w:rPr>
          <w:rFonts w:ascii="Times New Roman" w:eastAsia="Times New Roman" w:hAnsi="Times New Roman" w:cs="Times New Roman"/>
          <w:b/>
          <w:bCs/>
          <w:color w:val="000000" w:themeColor="text1"/>
          <w:sz w:val="28"/>
          <w:szCs w:val="28"/>
          <w:lang w:eastAsia="ru-RU"/>
        </w:rPr>
        <w:t>в апреле 2017 года</w:t>
      </w:r>
      <w:r w:rsidRPr="001E61FC">
        <w:rPr>
          <w:rFonts w:ascii="Times New Roman" w:eastAsia="Times New Roman" w:hAnsi="Times New Roman" w:cs="Times New Roman"/>
          <w:color w:val="000000" w:themeColor="text1"/>
          <w:sz w:val="28"/>
          <w:szCs w:val="28"/>
          <w:lang w:eastAsia="ru-RU"/>
        </w:rPr>
        <w:t xml:space="preserve"> во Дворце творчества детей и молодёжи «Восточный», расположенном по адресу: ул. </w:t>
      </w:r>
      <w:proofErr w:type="spellStart"/>
      <w:r w:rsidRPr="001E61FC">
        <w:rPr>
          <w:rFonts w:ascii="Times New Roman" w:eastAsia="Times New Roman" w:hAnsi="Times New Roman" w:cs="Times New Roman"/>
          <w:color w:val="000000" w:themeColor="text1"/>
          <w:sz w:val="28"/>
          <w:szCs w:val="28"/>
          <w:lang w:eastAsia="ru-RU"/>
        </w:rPr>
        <w:t>Рудневка</w:t>
      </w:r>
      <w:proofErr w:type="spellEnd"/>
      <w:r w:rsidRPr="001E61FC">
        <w:rPr>
          <w:rFonts w:ascii="Times New Roman" w:eastAsia="Times New Roman" w:hAnsi="Times New Roman" w:cs="Times New Roman"/>
          <w:color w:val="000000" w:themeColor="text1"/>
          <w:sz w:val="28"/>
          <w:szCs w:val="28"/>
          <w:lang w:eastAsia="ru-RU"/>
        </w:rPr>
        <w:t>, д. 37.</w:t>
      </w:r>
    </w:p>
    <w:p w:rsidR="001E61FC" w:rsidRPr="001E61FC" w:rsidRDefault="001E61FC" w:rsidP="001E61FC">
      <w:pPr>
        <w:spacing w:before="100" w:beforeAutospacing="1" w:after="100" w:afterAutospacing="1" w:line="300" w:lineRule="atLeast"/>
        <w:jc w:val="both"/>
        <w:rPr>
          <w:rFonts w:ascii="Times New Roman" w:eastAsia="Times New Roman" w:hAnsi="Times New Roman" w:cs="Times New Roman"/>
          <w:color w:val="000000" w:themeColor="text1"/>
          <w:sz w:val="28"/>
          <w:szCs w:val="28"/>
          <w:lang w:eastAsia="ru-RU"/>
        </w:rPr>
      </w:pPr>
      <w:r w:rsidRPr="001E61FC">
        <w:rPr>
          <w:rFonts w:ascii="Times New Roman" w:eastAsia="Times New Roman" w:hAnsi="Times New Roman" w:cs="Times New Roman"/>
          <w:color w:val="000000" w:themeColor="text1"/>
          <w:sz w:val="28"/>
          <w:szCs w:val="28"/>
          <w:lang w:eastAsia="ru-RU"/>
        </w:rPr>
        <w:t xml:space="preserve">3.6. Информация о результатах Конкурса размещается на сайте ГБОУ ГМЦ </w:t>
      </w:r>
      <w:proofErr w:type="spellStart"/>
      <w:r w:rsidRPr="001E61FC">
        <w:rPr>
          <w:rFonts w:ascii="Times New Roman" w:eastAsia="Times New Roman" w:hAnsi="Times New Roman" w:cs="Times New Roman"/>
          <w:color w:val="000000" w:themeColor="text1"/>
          <w:sz w:val="28"/>
          <w:szCs w:val="28"/>
          <w:lang w:eastAsia="ru-RU"/>
        </w:rPr>
        <w:t>ДОгМ</w:t>
      </w:r>
      <w:proofErr w:type="spellEnd"/>
      <w:r w:rsidRPr="001E61FC">
        <w:rPr>
          <w:rFonts w:ascii="Times New Roman" w:eastAsia="Times New Roman" w:hAnsi="Times New Roman" w:cs="Times New Roman"/>
          <w:color w:val="000000" w:themeColor="text1"/>
          <w:sz w:val="28"/>
          <w:szCs w:val="28"/>
          <w:lang w:eastAsia="ru-RU"/>
        </w:rPr>
        <w:t>.</w:t>
      </w:r>
    </w:p>
    <w:p w:rsidR="001E61FC" w:rsidRPr="001E61FC" w:rsidRDefault="001E61FC" w:rsidP="001E61FC">
      <w:pPr>
        <w:spacing w:before="100" w:beforeAutospacing="1" w:after="100" w:afterAutospacing="1" w:line="300" w:lineRule="atLeast"/>
        <w:jc w:val="both"/>
        <w:rPr>
          <w:rFonts w:ascii="Times New Roman" w:eastAsia="Times New Roman" w:hAnsi="Times New Roman" w:cs="Times New Roman"/>
          <w:color w:val="000000" w:themeColor="text1"/>
          <w:sz w:val="28"/>
          <w:szCs w:val="28"/>
          <w:lang w:eastAsia="ru-RU"/>
        </w:rPr>
      </w:pPr>
      <w:r w:rsidRPr="001E61FC">
        <w:rPr>
          <w:rFonts w:ascii="Times New Roman" w:eastAsia="Times New Roman" w:hAnsi="Times New Roman" w:cs="Times New Roman"/>
          <w:color w:val="000000" w:themeColor="text1"/>
          <w:sz w:val="28"/>
          <w:szCs w:val="28"/>
          <w:lang w:eastAsia="ru-RU"/>
        </w:rPr>
        <w:t>3.7. Доступ к обезличенной информации о результатах Конкурса предоставляется неограниченному кругу лиц.</w:t>
      </w:r>
    </w:p>
    <w:p w:rsidR="001E61FC" w:rsidRPr="001E61FC" w:rsidRDefault="001E61FC" w:rsidP="001E61FC">
      <w:pPr>
        <w:spacing w:before="375" w:after="225" w:line="300" w:lineRule="atLeast"/>
        <w:jc w:val="both"/>
        <w:outlineLvl w:val="1"/>
        <w:rPr>
          <w:rFonts w:ascii="Times New Roman" w:eastAsia="Times New Roman" w:hAnsi="Times New Roman" w:cs="Times New Roman"/>
          <w:b/>
          <w:color w:val="000000" w:themeColor="text1"/>
          <w:sz w:val="28"/>
          <w:szCs w:val="28"/>
          <w:lang w:eastAsia="ru-RU"/>
        </w:rPr>
      </w:pPr>
      <w:r w:rsidRPr="001E61FC">
        <w:rPr>
          <w:rFonts w:ascii="Times New Roman" w:eastAsia="Times New Roman" w:hAnsi="Times New Roman" w:cs="Times New Roman"/>
          <w:b/>
          <w:color w:val="000000" w:themeColor="text1"/>
          <w:sz w:val="28"/>
          <w:szCs w:val="28"/>
          <w:lang w:eastAsia="ru-RU"/>
        </w:rPr>
        <w:t>4. Участники Конкурса</w:t>
      </w:r>
    </w:p>
    <w:p w:rsidR="001E61FC" w:rsidRPr="001E61FC" w:rsidRDefault="001E61FC" w:rsidP="001E61FC">
      <w:pPr>
        <w:spacing w:before="100" w:beforeAutospacing="1" w:after="100" w:afterAutospacing="1" w:line="300" w:lineRule="atLeast"/>
        <w:jc w:val="both"/>
        <w:rPr>
          <w:rFonts w:ascii="Times New Roman" w:eastAsia="Times New Roman" w:hAnsi="Times New Roman" w:cs="Times New Roman"/>
          <w:color w:val="000000" w:themeColor="text1"/>
          <w:sz w:val="28"/>
          <w:szCs w:val="28"/>
          <w:lang w:eastAsia="ru-RU"/>
        </w:rPr>
      </w:pPr>
      <w:r w:rsidRPr="001E61FC">
        <w:rPr>
          <w:rFonts w:ascii="Times New Roman" w:eastAsia="Times New Roman" w:hAnsi="Times New Roman" w:cs="Times New Roman"/>
          <w:color w:val="000000" w:themeColor="text1"/>
          <w:sz w:val="28"/>
          <w:szCs w:val="28"/>
          <w:lang w:eastAsia="ru-RU"/>
        </w:rPr>
        <w:t>4.1. В Конкурсе могут принять участие обучающиеся 5–7-х классов образовательных организаций города Москвы, осуществляющих в качестве основной цели их деятельности образовательную деятельность по образовательным программам начального общего, основного общего и (или) среднего общего образования, изучающие иностранный язык (английский, испанский, немецкий, французский и др.) как первый и своевременно подавшие заявки на участие. В Конкурсе могут быть также представлены творческие проекты обучающихся 7–9-х классов, изучающих иностранный язык как второй.</w:t>
      </w:r>
    </w:p>
    <w:p w:rsidR="001E61FC" w:rsidRPr="001E61FC" w:rsidRDefault="001E61FC" w:rsidP="001E61FC">
      <w:pPr>
        <w:spacing w:before="375" w:after="225" w:line="300" w:lineRule="atLeast"/>
        <w:jc w:val="both"/>
        <w:outlineLvl w:val="1"/>
        <w:rPr>
          <w:rFonts w:ascii="Times New Roman" w:eastAsia="Times New Roman" w:hAnsi="Times New Roman" w:cs="Times New Roman"/>
          <w:b/>
          <w:color w:val="000000" w:themeColor="text1"/>
          <w:sz w:val="28"/>
          <w:szCs w:val="28"/>
          <w:lang w:eastAsia="ru-RU"/>
        </w:rPr>
      </w:pPr>
      <w:r w:rsidRPr="001E61FC">
        <w:rPr>
          <w:rFonts w:ascii="Times New Roman" w:eastAsia="Times New Roman" w:hAnsi="Times New Roman" w:cs="Times New Roman"/>
          <w:b/>
          <w:color w:val="000000" w:themeColor="text1"/>
          <w:sz w:val="28"/>
          <w:szCs w:val="28"/>
          <w:lang w:eastAsia="ru-RU"/>
        </w:rPr>
        <w:t>5. Условия участия в Конкурсе</w:t>
      </w:r>
    </w:p>
    <w:p w:rsidR="001E61FC" w:rsidRPr="001E61FC" w:rsidRDefault="001E61FC" w:rsidP="001E61FC">
      <w:pPr>
        <w:spacing w:before="100" w:beforeAutospacing="1" w:after="100" w:afterAutospacing="1" w:line="300" w:lineRule="atLeast"/>
        <w:jc w:val="both"/>
        <w:rPr>
          <w:rFonts w:ascii="Times New Roman" w:eastAsia="Times New Roman" w:hAnsi="Times New Roman" w:cs="Times New Roman"/>
          <w:color w:val="000000" w:themeColor="text1"/>
          <w:sz w:val="28"/>
          <w:szCs w:val="28"/>
          <w:lang w:eastAsia="ru-RU"/>
        </w:rPr>
      </w:pPr>
      <w:r w:rsidRPr="001E61FC">
        <w:rPr>
          <w:rFonts w:ascii="Times New Roman" w:eastAsia="Times New Roman" w:hAnsi="Times New Roman" w:cs="Times New Roman"/>
          <w:color w:val="000000" w:themeColor="text1"/>
          <w:sz w:val="28"/>
          <w:szCs w:val="28"/>
          <w:lang w:eastAsia="ru-RU"/>
        </w:rPr>
        <w:t>5.1. Участие в Конкурсе предполагает представление единого коллективного проекта по темам: «Вклад великих людей страны в историю и культуру» или «Сила традиций и сила творчества в их сочетании – животворящий источник всякой культуры» на иностранном языке, изучаемом в школе.</w:t>
      </w:r>
    </w:p>
    <w:p w:rsidR="001E61FC" w:rsidRPr="001E61FC" w:rsidRDefault="001E61FC" w:rsidP="001E61FC">
      <w:pPr>
        <w:spacing w:before="100" w:beforeAutospacing="1" w:after="100" w:afterAutospacing="1" w:line="300" w:lineRule="atLeast"/>
        <w:jc w:val="both"/>
        <w:rPr>
          <w:rFonts w:ascii="Times New Roman" w:eastAsia="Times New Roman" w:hAnsi="Times New Roman" w:cs="Times New Roman"/>
          <w:color w:val="000000" w:themeColor="text1"/>
          <w:sz w:val="28"/>
          <w:szCs w:val="28"/>
          <w:lang w:eastAsia="ru-RU"/>
        </w:rPr>
      </w:pPr>
      <w:r w:rsidRPr="001E61FC">
        <w:rPr>
          <w:rFonts w:ascii="Times New Roman" w:eastAsia="Times New Roman" w:hAnsi="Times New Roman" w:cs="Times New Roman"/>
          <w:color w:val="000000" w:themeColor="text1"/>
          <w:sz w:val="28"/>
          <w:szCs w:val="28"/>
          <w:lang w:eastAsia="ru-RU"/>
        </w:rPr>
        <w:t>5.2. Творческая работа должна представлять собой литературно-музыкальную или театрализованную композицию, включающую сведения об истории, культуре, традициях и обычаях страны (выбор страны осуществляется самими участниками). Выступление может включать в себя песни, танцы, стихи, отрывки из различных произведений, игры народов этой страны. Выступления могут быть проиллюстрированы слайдами, рисунками, видеофрагментами или другими средствами наглядности. На каждое выступление отводится не более 10 минут.</w:t>
      </w:r>
    </w:p>
    <w:p w:rsidR="001E61FC" w:rsidRPr="001E61FC" w:rsidRDefault="001E61FC" w:rsidP="001E61FC">
      <w:pPr>
        <w:spacing w:before="100" w:beforeAutospacing="1" w:after="100" w:afterAutospacing="1" w:line="300" w:lineRule="atLeast"/>
        <w:jc w:val="both"/>
        <w:rPr>
          <w:rFonts w:ascii="Times New Roman" w:eastAsia="Times New Roman" w:hAnsi="Times New Roman" w:cs="Times New Roman"/>
          <w:color w:val="000000" w:themeColor="text1"/>
          <w:sz w:val="28"/>
          <w:szCs w:val="28"/>
          <w:lang w:eastAsia="ru-RU"/>
        </w:rPr>
      </w:pPr>
      <w:r w:rsidRPr="001E61FC">
        <w:rPr>
          <w:rFonts w:ascii="Times New Roman" w:eastAsia="Times New Roman" w:hAnsi="Times New Roman" w:cs="Times New Roman"/>
          <w:color w:val="000000" w:themeColor="text1"/>
          <w:sz w:val="28"/>
          <w:szCs w:val="28"/>
          <w:lang w:eastAsia="ru-RU"/>
        </w:rPr>
        <w:t>5.3. Творческую работу представляет коллектив в составе не более 10 человек.</w:t>
      </w:r>
    </w:p>
    <w:p w:rsidR="001E61FC" w:rsidRPr="001E61FC" w:rsidRDefault="001E61FC" w:rsidP="001E61FC">
      <w:pPr>
        <w:spacing w:before="100" w:beforeAutospacing="1" w:after="100" w:afterAutospacing="1" w:line="300" w:lineRule="atLeast"/>
        <w:jc w:val="both"/>
        <w:rPr>
          <w:rFonts w:ascii="Times New Roman" w:eastAsia="Times New Roman" w:hAnsi="Times New Roman" w:cs="Times New Roman"/>
          <w:color w:val="000000" w:themeColor="text1"/>
          <w:sz w:val="28"/>
          <w:szCs w:val="28"/>
          <w:lang w:eastAsia="ru-RU"/>
        </w:rPr>
      </w:pPr>
      <w:r w:rsidRPr="001E61FC">
        <w:rPr>
          <w:rFonts w:ascii="Times New Roman" w:eastAsia="Times New Roman" w:hAnsi="Times New Roman" w:cs="Times New Roman"/>
          <w:color w:val="000000" w:themeColor="text1"/>
          <w:sz w:val="28"/>
          <w:szCs w:val="28"/>
          <w:lang w:eastAsia="ru-RU"/>
        </w:rPr>
        <w:t>5.4. Для участия в Конкурсе руководитель проекта должен:</w:t>
      </w:r>
    </w:p>
    <w:p w:rsidR="001E61FC" w:rsidRPr="001E61FC" w:rsidRDefault="001E61FC" w:rsidP="001E61FC">
      <w:pPr>
        <w:numPr>
          <w:ilvl w:val="0"/>
          <w:numId w:val="2"/>
        </w:numPr>
        <w:spacing w:before="100" w:beforeAutospacing="1" w:after="100" w:afterAutospacing="1" w:line="300" w:lineRule="atLeast"/>
        <w:jc w:val="both"/>
        <w:rPr>
          <w:rFonts w:ascii="Times New Roman" w:eastAsia="Times New Roman" w:hAnsi="Times New Roman" w:cs="Times New Roman"/>
          <w:color w:val="000000" w:themeColor="text1"/>
          <w:sz w:val="28"/>
          <w:szCs w:val="28"/>
          <w:lang w:eastAsia="ru-RU"/>
        </w:rPr>
      </w:pPr>
      <w:r w:rsidRPr="001E61FC">
        <w:rPr>
          <w:rFonts w:ascii="Times New Roman" w:eastAsia="Times New Roman" w:hAnsi="Times New Roman" w:cs="Times New Roman"/>
          <w:color w:val="000000" w:themeColor="text1"/>
          <w:sz w:val="28"/>
          <w:szCs w:val="28"/>
          <w:lang w:eastAsia="ru-RU"/>
        </w:rPr>
        <w:t xml:space="preserve">пройти </w:t>
      </w:r>
      <w:hyperlink r:id="rId6" w:history="1">
        <w:r w:rsidRPr="001E61FC">
          <w:rPr>
            <w:rStyle w:val="a4"/>
            <w:rFonts w:ascii="Times New Roman" w:eastAsia="Times New Roman" w:hAnsi="Times New Roman" w:cs="Times New Roman"/>
            <w:color w:val="000000" w:themeColor="text1"/>
            <w:sz w:val="28"/>
            <w:szCs w:val="28"/>
            <w:lang w:eastAsia="ru-RU"/>
          </w:rPr>
          <w:t>электронную регистра</w:t>
        </w:r>
        <w:bookmarkStart w:id="0" w:name="_GoBack"/>
        <w:bookmarkEnd w:id="0"/>
        <w:r w:rsidRPr="001E61FC">
          <w:rPr>
            <w:rStyle w:val="a4"/>
            <w:rFonts w:ascii="Times New Roman" w:eastAsia="Times New Roman" w:hAnsi="Times New Roman" w:cs="Times New Roman"/>
            <w:color w:val="000000" w:themeColor="text1"/>
            <w:sz w:val="28"/>
            <w:szCs w:val="28"/>
            <w:lang w:eastAsia="ru-RU"/>
          </w:rPr>
          <w:t>ц</w:t>
        </w:r>
        <w:r w:rsidRPr="001E61FC">
          <w:rPr>
            <w:rStyle w:val="a4"/>
            <w:rFonts w:ascii="Times New Roman" w:eastAsia="Times New Roman" w:hAnsi="Times New Roman" w:cs="Times New Roman"/>
            <w:color w:val="000000" w:themeColor="text1"/>
            <w:sz w:val="28"/>
            <w:szCs w:val="28"/>
            <w:lang w:eastAsia="ru-RU"/>
          </w:rPr>
          <w:t>ию</w:t>
        </w:r>
      </w:hyperlink>
      <w:r>
        <w:rPr>
          <w:rFonts w:ascii="Times New Roman" w:eastAsia="Times New Roman" w:hAnsi="Times New Roman" w:cs="Times New Roman"/>
          <w:color w:val="000000" w:themeColor="text1"/>
          <w:sz w:val="28"/>
          <w:szCs w:val="28"/>
          <w:lang w:eastAsia="ru-RU"/>
        </w:rPr>
        <w:t xml:space="preserve">  </w:t>
      </w:r>
      <w:r w:rsidRPr="001E61FC">
        <w:rPr>
          <w:rFonts w:ascii="Times New Roman" w:eastAsia="Times New Roman" w:hAnsi="Times New Roman" w:cs="Times New Roman"/>
          <w:color w:val="000000" w:themeColor="text1"/>
          <w:sz w:val="28"/>
          <w:szCs w:val="28"/>
          <w:lang w:eastAsia="ru-RU"/>
        </w:rPr>
        <w:t xml:space="preserve"> c </w:t>
      </w:r>
      <w:r w:rsidRPr="001E61FC">
        <w:rPr>
          <w:rFonts w:ascii="Times New Roman" w:eastAsia="Times New Roman" w:hAnsi="Times New Roman" w:cs="Times New Roman"/>
          <w:b/>
          <w:bCs/>
          <w:color w:val="000000" w:themeColor="text1"/>
          <w:sz w:val="28"/>
          <w:szCs w:val="28"/>
          <w:lang w:eastAsia="ru-RU"/>
        </w:rPr>
        <w:t>1 февраля по 25 марта 2017 года</w:t>
      </w:r>
      <w:r w:rsidRPr="001E61FC">
        <w:rPr>
          <w:rFonts w:ascii="Times New Roman" w:eastAsia="Times New Roman" w:hAnsi="Times New Roman" w:cs="Times New Roman"/>
          <w:color w:val="000000" w:themeColor="text1"/>
          <w:sz w:val="28"/>
          <w:szCs w:val="28"/>
          <w:lang w:eastAsia="ru-RU"/>
        </w:rPr>
        <w:t>;</w:t>
      </w:r>
    </w:p>
    <w:p w:rsidR="001E61FC" w:rsidRPr="001E61FC" w:rsidRDefault="001E61FC" w:rsidP="001E61FC">
      <w:pPr>
        <w:numPr>
          <w:ilvl w:val="0"/>
          <w:numId w:val="2"/>
        </w:numPr>
        <w:spacing w:before="100" w:beforeAutospacing="1" w:after="100" w:afterAutospacing="1" w:line="300" w:lineRule="atLeast"/>
        <w:jc w:val="both"/>
        <w:rPr>
          <w:rFonts w:ascii="Times New Roman" w:eastAsia="Times New Roman" w:hAnsi="Times New Roman" w:cs="Times New Roman"/>
          <w:color w:val="000000" w:themeColor="text1"/>
          <w:sz w:val="28"/>
          <w:szCs w:val="28"/>
          <w:lang w:eastAsia="ru-RU"/>
        </w:rPr>
      </w:pPr>
      <w:r w:rsidRPr="001E61FC">
        <w:rPr>
          <w:rFonts w:ascii="Times New Roman" w:eastAsia="Times New Roman" w:hAnsi="Times New Roman" w:cs="Times New Roman"/>
          <w:color w:val="000000" w:themeColor="text1"/>
          <w:sz w:val="28"/>
          <w:szCs w:val="28"/>
          <w:lang w:eastAsia="ru-RU"/>
        </w:rPr>
        <w:t xml:space="preserve">оформить заявку (Приложение № 1) и прислать её на электронный адрес </w:t>
      </w:r>
      <w:hyperlink r:id="rId7" w:history="1">
        <w:r w:rsidRPr="001E61FC">
          <w:rPr>
            <w:rFonts w:ascii="Times New Roman" w:eastAsia="Times New Roman" w:hAnsi="Times New Roman" w:cs="Times New Roman"/>
            <w:color w:val="000000" w:themeColor="text1"/>
            <w:sz w:val="28"/>
            <w:szCs w:val="28"/>
            <w:lang w:eastAsia="ru-RU"/>
          </w:rPr>
          <w:t>zhukovaem@mosmetod.ru</w:t>
        </w:r>
      </w:hyperlink>
      <w:r w:rsidRPr="001E61FC">
        <w:rPr>
          <w:rFonts w:ascii="Times New Roman" w:eastAsia="Times New Roman" w:hAnsi="Times New Roman" w:cs="Times New Roman"/>
          <w:color w:val="000000" w:themeColor="text1"/>
          <w:sz w:val="28"/>
          <w:szCs w:val="28"/>
          <w:lang w:eastAsia="ru-RU"/>
        </w:rPr>
        <w:t xml:space="preserve"> </w:t>
      </w:r>
      <w:r w:rsidRPr="001E61FC">
        <w:rPr>
          <w:rFonts w:ascii="Times New Roman" w:eastAsia="Times New Roman" w:hAnsi="Times New Roman" w:cs="Times New Roman"/>
          <w:b/>
          <w:bCs/>
          <w:color w:val="000000" w:themeColor="text1"/>
          <w:sz w:val="28"/>
          <w:szCs w:val="28"/>
          <w:lang w:eastAsia="ru-RU"/>
        </w:rPr>
        <w:t>до 25 марта 2017 года</w:t>
      </w:r>
      <w:r w:rsidRPr="001E61FC">
        <w:rPr>
          <w:rFonts w:ascii="Times New Roman" w:eastAsia="Times New Roman" w:hAnsi="Times New Roman" w:cs="Times New Roman"/>
          <w:color w:val="000000" w:themeColor="text1"/>
          <w:sz w:val="28"/>
          <w:szCs w:val="28"/>
          <w:lang w:eastAsia="ru-RU"/>
        </w:rPr>
        <w:t>;</w:t>
      </w:r>
    </w:p>
    <w:p w:rsidR="001E61FC" w:rsidRPr="001E61FC" w:rsidRDefault="001E61FC" w:rsidP="001E61FC">
      <w:pPr>
        <w:numPr>
          <w:ilvl w:val="0"/>
          <w:numId w:val="2"/>
        </w:numPr>
        <w:spacing w:before="100" w:beforeAutospacing="1" w:after="100" w:afterAutospacing="1" w:line="300" w:lineRule="atLeast"/>
        <w:jc w:val="both"/>
        <w:rPr>
          <w:rFonts w:ascii="Times New Roman" w:eastAsia="Times New Roman" w:hAnsi="Times New Roman" w:cs="Times New Roman"/>
          <w:color w:val="000000" w:themeColor="text1"/>
          <w:sz w:val="28"/>
          <w:szCs w:val="28"/>
          <w:lang w:eastAsia="ru-RU"/>
        </w:rPr>
      </w:pPr>
      <w:r w:rsidRPr="001E61FC">
        <w:rPr>
          <w:rFonts w:ascii="Times New Roman" w:eastAsia="Times New Roman" w:hAnsi="Times New Roman" w:cs="Times New Roman"/>
          <w:color w:val="000000" w:themeColor="text1"/>
          <w:sz w:val="28"/>
          <w:szCs w:val="28"/>
          <w:lang w:eastAsia="ru-RU"/>
        </w:rPr>
        <w:t>прислать ауди</w:t>
      </w:r>
      <w:proofErr w:type="gramStart"/>
      <w:r w:rsidRPr="001E61FC">
        <w:rPr>
          <w:rFonts w:ascii="Times New Roman" w:eastAsia="Times New Roman" w:hAnsi="Times New Roman" w:cs="Times New Roman"/>
          <w:color w:val="000000" w:themeColor="text1"/>
          <w:sz w:val="28"/>
          <w:szCs w:val="28"/>
          <w:lang w:eastAsia="ru-RU"/>
        </w:rPr>
        <w:t>о-</w:t>
      </w:r>
      <w:proofErr w:type="gramEnd"/>
      <w:r w:rsidRPr="001E61FC">
        <w:rPr>
          <w:rFonts w:ascii="Times New Roman" w:eastAsia="Times New Roman" w:hAnsi="Times New Roman" w:cs="Times New Roman"/>
          <w:color w:val="000000" w:themeColor="text1"/>
          <w:sz w:val="28"/>
          <w:szCs w:val="28"/>
          <w:lang w:eastAsia="ru-RU"/>
        </w:rPr>
        <w:t xml:space="preserve"> и </w:t>
      </w:r>
      <w:proofErr w:type="spellStart"/>
      <w:r w:rsidRPr="001E61FC">
        <w:rPr>
          <w:rFonts w:ascii="Times New Roman" w:eastAsia="Times New Roman" w:hAnsi="Times New Roman" w:cs="Times New Roman"/>
          <w:color w:val="000000" w:themeColor="text1"/>
          <w:sz w:val="28"/>
          <w:szCs w:val="28"/>
          <w:lang w:eastAsia="ru-RU"/>
        </w:rPr>
        <w:t>видеосопровождение</w:t>
      </w:r>
      <w:proofErr w:type="spellEnd"/>
      <w:r w:rsidRPr="001E61FC">
        <w:rPr>
          <w:rFonts w:ascii="Times New Roman" w:eastAsia="Times New Roman" w:hAnsi="Times New Roman" w:cs="Times New Roman"/>
          <w:color w:val="000000" w:themeColor="text1"/>
          <w:sz w:val="28"/>
          <w:szCs w:val="28"/>
          <w:lang w:eastAsia="ru-RU"/>
        </w:rPr>
        <w:t xml:space="preserve"> выступления не позднее чем за 3 дня до начала Конкурса на электронный адрес </w:t>
      </w:r>
      <w:hyperlink r:id="rId8" w:history="1">
        <w:r w:rsidRPr="001E61FC">
          <w:rPr>
            <w:rFonts w:ascii="Times New Roman" w:eastAsia="Times New Roman" w:hAnsi="Times New Roman" w:cs="Times New Roman"/>
            <w:color w:val="000000" w:themeColor="text1"/>
            <w:sz w:val="28"/>
            <w:szCs w:val="28"/>
            <w:lang w:eastAsia="ru-RU"/>
          </w:rPr>
          <w:t>br2015@mail.ru</w:t>
        </w:r>
      </w:hyperlink>
      <w:r w:rsidRPr="001E61FC">
        <w:rPr>
          <w:rFonts w:ascii="Times New Roman" w:eastAsia="Times New Roman" w:hAnsi="Times New Roman" w:cs="Times New Roman"/>
          <w:color w:val="000000" w:themeColor="text1"/>
          <w:sz w:val="28"/>
          <w:szCs w:val="28"/>
          <w:lang w:eastAsia="ru-RU"/>
        </w:rPr>
        <w:t xml:space="preserve"> или привезти лично в ГБОУ «Школа № 2036» CD-диск или другой электронный носитель с указанием номера образовательной организации и продолжительностью  аудио- и </w:t>
      </w:r>
      <w:proofErr w:type="spellStart"/>
      <w:r w:rsidRPr="001E61FC">
        <w:rPr>
          <w:rFonts w:ascii="Times New Roman" w:eastAsia="Times New Roman" w:hAnsi="Times New Roman" w:cs="Times New Roman"/>
          <w:color w:val="000000" w:themeColor="text1"/>
          <w:sz w:val="28"/>
          <w:szCs w:val="28"/>
          <w:lang w:eastAsia="ru-RU"/>
        </w:rPr>
        <w:t>видеосопровождения</w:t>
      </w:r>
      <w:proofErr w:type="spellEnd"/>
      <w:r w:rsidRPr="001E61FC">
        <w:rPr>
          <w:rFonts w:ascii="Times New Roman" w:eastAsia="Times New Roman" w:hAnsi="Times New Roman" w:cs="Times New Roman"/>
          <w:color w:val="000000" w:themeColor="text1"/>
          <w:sz w:val="28"/>
          <w:szCs w:val="28"/>
          <w:lang w:eastAsia="ru-RU"/>
        </w:rPr>
        <w:t>;</w:t>
      </w:r>
    </w:p>
    <w:p w:rsidR="001E61FC" w:rsidRPr="001E61FC" w:rsidRDefault="001E61FC" w:rsidP="001E61FC">
      <w:pPr>
        <w:numPr>
          <w:ilvl w:val="0"/>
          <w:numId w:val="2"/>
        </w:numPr>
        <w:spacing w:before="100" w:beforeAutospacing="1" w:after="100" w:afterAutospacing="1" w:line="300" w:lineRule="atLeast"/>
        <w:jc w:val="both"/>
        <w:rPr>
          <w:rFonts w:ascii="Times New Roman" w:eastAsia="Times New Roman" w:hAnsi="Times New Roman" w:cs="Times New Roman"/>
          <w:color w:val="000000" w:themeColor="text1"/>
          <w:sz w:val="28"/>
          <w:szCs w:val="28"/>
          <w:lang w:eastAsia="ru-RU"/>
        </w:rPr>
      </w:pPr>
      <w:r w:rsidRPr="001E61FC">
        <w:rPr>
          <w:rFonts w:ascii="Times New Roman" w:eastAsia="Times New Roman" w:hAnsi="Times New Roman" w:cs="Times New Roman"/>
          <w:color w:val="000000" w:themeColor="text1"/>
          <w:sz w:val="28"/>
          <w:szCs w:val="28"/>
          <w:lang w:eastAsia="ru-RU"/>
        </w:rPr>
        <w:lastRenderedPageBreak/>
        <w:t xml:space="preserve">представить в письменной форме конкретное, информированное и сознательное согласие на </w:t>
      </w:r>
      <w:proofErr w:type="gramStart"/>
      <w:r w:rsidRPr="001E61FC">
        <w:rPr>
          <w:rFonts w:ascii="Times New Roman" w:eastAsia="Times New Roman" w:hAnsi="Times New Roman" w:cs="Times New Roman"/>
          <w:color w:val="000000" w:themeColor="text1"/>
          <w:sz w:val="28"/>
          <w:szCs w:val="28"/>
          <w:lang w:eastAsia="ru-RU"/>
        </w:rPr>
        <w:t>предоставление</w:t>
      </w:r>
      <w:proofErr w:type="gramEnd"/>
      <w:r w:rsidRPr="001E61FC">
        <w:rPr>
          <w:rFonts w:ascii="Times New Roman" w:eastAsia="Times New Roman" w:hAnsi="Times New Roman" w:cs="Times New Roman"/>
          <w:color w:val="000000" w:themeColor="text1"/>
          <w:sz w:val="28"/>
          <w:szCs w:val="28"/>
          <w:lang w:eastAsia="ru-RU"/>
        </w:rPr>
        <w:t xml:space="preserve"> и обработку своих персональных данных.</w:t>
      </w:r>
    </w:p>
    <w:p w:rsidR="001E61FC" w:rsidRPr="001E61FC" w:rsidRDefault="001E61FC" w:rsidP="001E61FC">
      <w:pPr>
        <w:spacing w:before="100" w:beforeAutospacing="1" w:after="100" w:afterAutospacing="1" w:line="300" w:lineRule="atLeast"/>
        <w:jc w:val="both"/>
        <w:rPr>
          <w:rFonts w:ascii="Times New Roman" w:eastAsia="Times New Roman" w:hAnsi="Times New Roman" w:cs="Times New Roman"/>
          <w:color w:val="000000" w:themeColor="text1"/>
          <w:sz w:val="28"/>
          <w:szCs w:val="28"/>
          <w:lang w:eastAsia="ru-RU"/>
        </w:rPr>
      </w:pPr>
      <w:r w:rsidRPr="001E61FC">
        <w:rPr>
          <w:rFonts w:ascii="Times New Roman" w:eastAsia="Times New Roman" w:hAnsi="Times New Roman" w:cs="Times New Roman"/>
          <w:color w:val="000000" w:themeColor="text1"/>
          <w:sz w:val="28"/>
          <w:szCs w:val="28"/>
          <w:lang w:eastAsia="ru-RU"/>
        </w:rPr>
        <w:t>5.5. К участию в Конкурсе допускается только один коллективный проект от образовательной организации.</w:t>
      </w:r>
    </w:p>
    <w:p w:rsidR="001E61FC" w:rsidRPr="001E61FC" w:rsidRDefault="001E61FC" w:rsidP="001E61FC">
      <w:pPr>
        <w:spacing w:before="375" w:after="225" w:line="300" w:lineRule="atLeast"/>
        <w:jc w:val="both"/>
        <w:outlineLvl w:val="1"/>
        <w:rPr>
          <w:rFonts w:ascii="Times New Roman" w:eastAsia="Times New Roman" w:hAnsi="Times New Roman" w:cs="Times New Roman"/>
          <w:b/>
          <w:color w:val="000000" w:themeColor="text1"/>
          <w:sz w:val="28"/>
          <w:szCs w:val="28"/>
          <w:lang w:eastAsia="ru-RU"/>
        </w:rPr>
      </w:pPr>
      <w:r w:rsidRPr="001E61FC">
        <w:rPr>
          <w:rFonts w:ascii="Times New Roman" w:eastAsia="Times New Roman" w:hAnsi="Times New Roman" w:cs="Times New Roman"/>
          <w:b/>
          <w:color w:val="000000" w:themeColor="text1"/>
          <w:sz w:val="28"/>
          <w:szCs w:val="28"/>
          <w:lang w:eastAsia="ru-RU"/>
        </w:rPr>
        <w:t>6. Подведение итогов и награждение</w:t>
      </w:r>
    </w:p>
    <w:p w:rsidR="001E61FC" w:rsidRPr="001E61FC" w:rsidRDefault="001E61FC" w:rsidP="001E61FC">
      <w:pPr>
        <w:spacing w:before="100" w:beforeAutospacing="1" w:after="100" w:afterAutospacing="1" w:line="300" w:lineRule="atLeast"/>
        <w:jc w:val="both"/>
        <w:rPr>
          <w:rFonts w:ascii="Times New Roman" w:eastAsia="Times New Roman" w:hAnsi="Times New Roman" w:cs="Times New Roman"/>
          <w:color w:val="000000" w:themeColor="text1"/>
          <w:sz w:val="28"/>
          <w:szCs w:val="28"/>
          <w:lang w:eastAsia="ru-RU"/>
        </w:rPr>
      </w:pPr>
      <w:r w:rsidRPr="001E61FC">
        <w:rPr>
          <w:rFonts w:ascii="Times New Roman" w:eastAsia="Times New Roman" w:hAnsi="Times New Roman" w:cs="Times New Roman"/>
          <w:color w:val="000000" w:themeColor="text1"/>
          <w:sz w:val="28"/>
          <w:szCs w:val="28"/>
          <w:lang w:eastAsia="ru-RU"/>
        </w:rPr>
        <w:t>6.1. Всем конкурсантам вручаются сертификаты участников в день проведения Конкурса.</w:t>
      </w:r>
    </w:p>
    <w:p w:rsidR="001E61FC" w:rsidRPr="001E61FC" w:rsidRDefault="001E61FC" w:rsidP="001E61FC">
      <w:pPr>
        <w:spacing w:before="100" w:beforeAutospacing="1" w:after="100" w:afterAutospacing="1" w:line="300" w:lineRule="atLeast"/>
        <w:jc w:val="both"/>
        <w:rPr>
          <w:rFonts w:ascii="Times New Roman" w:eastAsia="Times New Roman" w:hAnsi="Times New Roman" w:cs="Times New Roman"/>
          <w:color w:val="000000" w:themeColor="text1"/>
          <w:sz w:val="28"/>
          <w:szCs w:val="28"/>
          <w:lang w:eastAsia="ru-RU"/>
        </w:rPr>
      </w:pPr>
      <w:r w:rsidRPr="001E61FC">
        <w:rPr>
          <w:rFonts w:ascii="Times New Roman" w:eastAsia="Times New Roman" w:hAnsi="Times New Roman" w:cs="Times New Roman"/>
          <w:color w:val="000000" w:themeColor="text1"/>
          <w:sz w:val="28"/>
          <w:szCs w:val="28"/>
          <w:lang w:eastAsia="ru-RU"/>
        </w:rPr>
        <w:t>6.2. Победители и призёры Конкурса определяются по сумме набранных баллов (Приложение № 2).</w:t>
      </w:r>
    </w:p>
    <w:p w:rsidR="001E61FC" w:rsidRPr="001E61FC" w:rsidRDefault="001E61FC" w:rsidP="001E61FC">
      <w:pPr>
        <w:spacing w:before="100" w:beforeAutospacing="1" w:after="100" w:afterAutospacing="1" w:line="300" w:lineRule="atLeast"/>
        <w:jc w:val="both"/>
        <w:rPr>
          <w:rFonts w:ascii="Times New Roman" w:eastAsia="Times New Roman" w:hAnsi="Times New Roman" w:cs="Times New Roman"/>
          <w:color w:val="000000" w:themeColor="text1"/>
          <w:sz w:val="28"/>
          <w:szCs w:val="28"/>
          <w:lang w:eastAsia="ru-RU"/>
        </w:rPr>
      </w:pPr>
      <w:r w:rsidRPr="001E61FC">
        <w:rPr>
          <w:rFonts w:ascii="Times New Roman" w:eastAsia="Times New Roman" w:hAnsi="Times New Roman" w:cs="Times New Roman"/>
          <w:color w:val="000000" w:themeColor="text1"/>
          <w:sz w:val="28"/>
          <w:szCs w:val="28"/>
          <w:lang w:eastAsia="ru-RU"/>
        </w:rPr>
        <w:t>6.3. Жюри подводит итоги, награждает победителей и призёров Конкурса дипломами I, II, III степени и грамотами.</w:t>
      </w:r>
    </w:p>
    <w:p w:rsidR="001E61FC" w:rsidRPr="001E61FC" w:rsidRDefault="001E61FC" w:rsidP="001E61FC">
      <w:pPr>
        <w:spacing w:before="100" w:beforeAutospacing="1" w:after="100" w:afterAutospacing="1" w:line="300" w:lineRule="atLeast"/>
        <w:jc w:val="both"/>
        <w:rPr>
          <w:rFonts w:ascii="Times New Roman" w:eastAsia="Times New Roman" w:hAnsi="Times New Roman" w:cs="Times New Roman"/>
          <w:color w:val="000000" w:themeColor="text1"/>
          <w:sz w:val="28"/>
          <w:szCs w:val="28"/>
          <w:lang w:eastAsia="ru-RU"/>
        </w:rPr>
      </w:pPr>
      <w:r w:rsidRPr="001E61FC">
        <w:rPr>
          <w:rFonts w:ascii="Times New Roman" w:eastAsia="Times New Roman" w:hAnsi="Times New Roman" w:cs="Times New Roman"/>
          <w:color w:val="000000" w:themeColor="text1"/>
          <w:sz w:val="28"/>
          <w:szCs w:val="28"/>
          <w:lang w:eastAsia="ru-RU"/>
        </w:rPr>
        <w:t xml:space="preserve">6.4. Педагогические работники, подготовившие победителей и призёров </w:t>
      </w:r>
      <w:proofErr w:type="gramStart"/>
      <w:r w:rsidRPr="001E61FC">
        <w:rPr>
          <w:rFonts w:ascii="Times New Roman" w:eastAsia="Times New Roman" w:hAnsi="Times New Roman" w:cs="Times New Roman"/>
          <w:color w:val="000000" w:themeColor="text1"/>
          <w:sz w:val="28"/>
          <w:szCs w:val="28"/>
          <w:lang w:eastAsia="ru-RU"/>
        </w:rPr>
        <w:t>Конкурса</w:t>
      </w:r>
      <w:proofErr w:type="gramEnd"/>
      <w:r w:rsidRPr="001E61FC">
        <w:rPr>
          <w:rFonts w:ascii="Times New Roman" w:eastAsia="Times New Roman" w:hAnsi="Times New Roman" w:cs="Times New Roman"/>
          <w:color w:val="000000" w:themeColor="text1"/>
          <w:sz w:val="28"/>
          <w:szCs w:val="28"/>
          <w:lang w:eastAsia="ru-RU"/>
        </w:rPr>
        <w:t xml:space="preserve"> из числа обучающихся, получают благодарственное письмо ГБОУ ГМЦ </w:t>
      </w:r>
      <w:proofErr w:type="spellStart"/>
      <w:r w:rsidRPr="001E61FC">
        <w:rPr>
          <w:rFonts w:ascii="Times New Roman" w:eastAsia="Times New Roman" w:hAnsi="Times New Roman" w:cs="Times New Roman"/>
          <w:color w:val="000000" w:themeColor="text1"/>
          <w:sz w:val="28"/>
          <w:szCs w:val="28"/>
          <w:lang w:eastAsia="ru-RU"/>
        </w:rPr>
        <w:t>ДОгМ</w:t>
      </w:r>
      <w:proofErr w:type="spellEnd"/>
      <w:r w:rsidRPr="001E61FC">
        <w:rPr>
          <w:rFonts w:ascii="Times New Roman" w:eastAsia="Times New Roman" w:hAnsi="Times New Roman" w:cs="Times New Roman"/>
          <w:color w:val="000000" w:themeColor="text1"/>
          <w:sz w:val="28"/>
          <w:szCs w:val="28"/>
          <w:lang w:eastAsia="ru-RU"/>
        </w:rPr>
        <w:t>.</w:t>
      </w:r>
    </w:p>
    <w:p w:rsidR="001E61FC" w:rsidRPr="001E61FC" w:rsidRDefault="001E61FC" w:rsidP="001E61FC">
      <w:pPr>
        <w:spacing w:before="100" w:beforeAutospacing="1" w:after="100" w:afterAutospacing="1" w:line="300" w:lineRule="atLeast"/>
        <w:jc w:val="right"/>
        <w:rPr>
          <w:rFonts w:ascii="Times New Roman" w:eastAsia="Times New Roman" w:hAnsi="Times New Roman" w:cs="Times New Roman"/>
          <w:color w:val="000000" w:themeColor="text1"/>
          <w:sz w:val="21"/>
          <w:szCs w:val="21"/>
          <w:lang w:eastAsia="ru-RU"/>
        </w:rPr>
      </w:pPr>
      <w:r w:rsidRPr="001E61FC">
        <w:rPr>
          <w:rFonts w:ascii="Times New Roman" w:eastAsia="Times New Roman" w:hAnsi="Times New Roman" w:cs="Times New Roman"/>
          <w:color w:val="000000" w:themeColor="text1"/>
          <w:sz w:val="21"/>
          <w:szCs w:val="21"/>
          <w:lang w:eastAsia="ru-RU"/>
        </w:rPr>
        <w:t>Приложение 1</w:t>
      </w:r>
    </w:p>
    <w:p w:rsidR="001E61FC" w:rsidRPr="001E61FC" w:rsidRDefault="001E61FC" w:rsidP="001E61FC">
      <w:pPr>
        <w:spacing w:line="270" w:lineRule="atLeast"/>
        <w:jc w:val="center"/>
        <w:outlineLvl w:val="3"/>
        <w:rPr>
          <w:rFonts w:ascii="Times New Roman" w:eastAsia="Times New Roman" w:hAnsi="Times New Roman" w:cs="Times New Roman"/>
          <w:b/>
          <w:bCs/>
          <w:color w:val="000000" w:themeColor="text1"/>
          <w:sz w:val="27"/>
          <w:szCs w:val="27"/>
          <w:lang w:eastAsia="ru-RU"/>
        </w:rPr>
      </w:pPr>
      <w:r w:rsidRPr="001E61FC">
        <w:rPr>
          <w:rFonts w:ascii="Times New Roman" w:eastAsia="Times New Roman" w:hAnsi="Times New Roman" w:cs="Times New Roman"/>
          <w:b/>
          <w:bCs/>
          <w:color w:val="000000" w:themeColor="text1"/>
          <w:sz w:val="27"/>
          <w:szCs w:val="27"/>
          <w:lang w:eastAsia="ru-RU"/>
        </w:rPr>
        <w:t>Заявка на участие в Конкурсе «Мир иностранных языков»</w:t>
      </w:r>
    </w:p>
    <w:tbl>
      <w:tblPr>
        <w:tblStyle w:val="a3"/>
        <w:tblW w:w="0" w:type="auto"/>
        <w:tblLook w:val="04A0" w:firstRow="1" w:lastRow="0" w:firstColumn="1" w:lastColumn="0" w:noHBand="0" w:noVBand="1"/>
      </w:tblPr>
      <w:tblGrid>
        <w:gridCol w:w="645"/>
        <w:gridCol w:w="895"/>
        <w:gridCol w:w="2059"/>
        <w:gridCol w:w="1500"/>
        <w:gridCol w:w="2417"/>
        <w:gridCol w:w="1690"/>
      </w:tblGrid>
      <w:tr w:rsidR="001E61FC" w:rsidRPr="001E61FC" w:rsidTr="001E61FC">
        <w:tc>
          <w:tcPr>
            <w:tcW w:w="645" w:type="dxa"/>
          </w:tcPr>
          <w:p w:rsidR="001E61FC" w:rsidRPr="001E61FC" w:rsidRDefault="001E61FC" w:rsidP="001E61FC">
            <w:pPr>
              <w:spacing w:line="270" w:lineRule="atLeast"/>
              <w:jc w:val="center"/>
              <w:outlineLvl w:val="3"/>
              <w:rPr>
                <w:rFonts w:ascii="Times New Roman" w:eastAsia="Times New Roman" w:hAnsi="Times New Roman" w:cs="Times New Roman"/>
                <w:color w:val="000000" w:themeColor="text1"/>
                <w:sz w:val="27"/>
                <w:szCs w:val="27"/>
                <w:lang w:eastAsia="ru-RU"/>
              </w:rPr>
            </w:pPr>
            <w:r w:rsidRPr="001E61FC">
              <w:rPr>
                <w:rFonts w:ascii="Times New Roman" w:eastAsia="Times New Roman" w:hAnsi="Times New Roman" w:cs="Times New Roman"/>
                <w:b/>
                <w:bCs/>
                <w:color w:val="000000" w:themeColor="text1"/>
                <w:sz w:val="21"/>
                <w:szCs w:val="21"/>
                <w:lang w:eastAsia="ru-RU"/>
              </w:rPr>
              <w:t>№ ОО</w:t>
            </w:r>
          </w:p>
        </w:tc>
        <w:tc>
          <w:tcPr>
            <w:tcW w:w="895" w:type="dxa"/>
          </w:tcPr>
          <w:p w:rsidR="001E61FC" w:rsidRPr="001E61FC" w:rsidRDefault="001E61FC" w:rsidP="001E61FC">
            <w:pPr>
              <w:spacing w:line="270" w:lineRule="atLeast"/>
              <w:jc w:val="center"/>
              <w:outlineLvl w:val="3"/>
              <w:rPr>
                <w:rFonts w:ascii="Times New Roman" w:eastAsia="Times New Roman" w:hAnsi="Times New Roman" w:cs="Times New Roman"/>
                <w:color w:val="000000" w:themeColor="text1"/>
                <w:sz w:val="27"/>
                <w:szCs w:val="27"/>
                <w:lang w:eastAsia="ru-RU"/>
              </w:rPr>
            </w:pPr>
            <w:r w:rsidRPr="001E61FC">
              <w:rPr>
                <w:rFonts w:ascii="Times New Roman" w:eastAsia="Times New Roman" w:hAnsi="Times New Roman" w:cs="Times New Roman"/>
                <w:b/>
                <w:bCs/>
                <w:color w:val="000000" w:themeColor="text1"/>
                <w:sz w:val="21"/>
                <w:szCs w:val="21"/>
                <w:lang w:eastAsia="ru-RU"/>
              </w:rPr>
              <w:t>Класс</w:t>
            </w:r>
          </w:p>
        </w:tc>
        <w:tc>
          <w:tcPr>
            <w:tcW w:w="2059" w:type="dxa"/>
          </w:tcPr>
          <w:p w:rsidR="001E61FC" w:rsidRPr="001E61FC" w:rsidRDefault="001E61FC" w:rsidP="001E61FC">
            <w:pPr>
              <w:spacing w:line="270" w:lineRule="atLeast"/>
              <w:jc w:val="center"/>
              <w:outlineLvl w:val="3"/>
              <w:rPr>
                <w:rFonts w:ascii="Times New Roman" w:eastAsia="Times New Roman" w:hAnsi="Times New Roman" w:cs="Times New Roman"/>
                <w:color w:val="000000" w:themeColor="text1"/>
                <w:sz w:val="27"/>
                <w:szCs w:val="27"/>
                <w:lang w:eastAsia="ru-RU"/>
              </w:rPr>
            </w:pPr>
            <w:r w:rsidRPr="001E61FC">
              <w:rPr>
                <w:rFonts w:ascii="Times New Roman" w:eastAsia="Times New Roman" w:hAnsi="Times New Roman" w:cs="Times New Roman"/>
                <w:b/>
                <w:bCs/>
                <w:color w:val="000000" w:themeColor="text1"/>
                <w:sz w:val="21"/>
                <w:szCs w:val="21"/>
                <w:lang w:eastAsia="ru-RU"/>
              </w:rPr>
              <w:t>Язык представляемого проекта</w:t>
            </w:r>
          </w:p>
        </w:tc>
        <w:tc>
          <w:tcPr>
            <w:tcW w:w="1500" w:type="dxa"/>
          </w:tcPr>
          <w:p w:rsidR="001E61FC" w:rsidRPr="001E61FC" w:rsidRDefault="001E61FC" w:rsidP="001E61FC">
            <w:pPr>
              <w:spacing w:line="270" w:lineRule="atLeast"/>
              <w:jc w:val="center"/>
              <w:outlineLvl w:val="3"/>
              <w:rPr>
                <w:rFonts w:ascii="Times New Roman" w:eastAsia="Times New Roman" w:hAnsi="Times New Roman" w:cs="Times New Roman"/>
                <w:color w:val="000000" w:themeColor="text1"/>
                <w:sz w:val="27"/>
                <w:szCs w:val="27"/>
                <w:lang w:eastAsia="ru-RU"/>
              </w:rPr>
            </w:pPr>
            <w:r w:rsidRPr="001E61FC">
              <w:rPr>
                <w:rFonts w:ascii="Times New Roman" w:eastAsia="Times New Roman" w:hAnsi="Times New Roman" w:cs="Times New Roman"/>
                <w:b/>
                <w:bCs/>
                <w:color w:val="000000" w:themeColor="text1"/>
                <w:sz w:val="21"/>
                <w:szCs w:val="21"/>
                <w:lang w:eastAsia="ru-RU"/>
              </w:rPr>
              <w:t>Тема/страна</w:t>
            </w:r>
          </w:p>
        </w:tc>
        <w:tc>
          <w:tcPr>
            <w:tcW w:w="2417" w:type="dxa"/>
          </w:tcPr>
          <w:p w:rsidR="001E61FC" w:rsidRPr="001E61FC" w:rsidRDefault="001E61FC" w:rsidP="001E61FC">
            <w:pPr>
              <w:spacing w:line="270" w:lineRule="atLeast"/>
              <w:jc w:val="center"/>
              <w:outlineLvl w:val="3"/>
              <w:rPr>
                <w:rFonts w:ascii="Times New Roman" w:eastAsia="Times New Roman" w:hAnsi="Times New Roman" w:cs="Times New Roman"/>
                <w:color w:val="000000" w:themeColor="text1"/>
                <w:sz w:val="27"/>
                <w:szCs w:val="27"/>
                <w:lang w:eastAsia="ru-RU"/>
              </w:rPr>
            </w:pPr>
            <w:r w:rsidRPr="001E61FC">
              <w:rPr>
                <w:rFonts w:ascii="Times New Roman" w:eastAsia="Times New Roman" w:hAnsi="Times New Roman" w:cs="Times New Roman"/>
                <w:b/>
                <w:bCs/>
                <w:color w:val="000000" w:themeColor="text1"/>
                <w:sz w:val="21"/>
                <w:szCs w:val="21"/>
                <w:lang w:eastAsia="ru-RU"/>
              </w:rPr>
              <w:t>Ф.И.О. руководителя проекта</w:t>
            </w:r>
          </w:p>
        </w:tc>
        <w:tc>
          <w:tcPr>
            <w:tcW w:w="1690" w:type="dxa"/>
          </w:tcPr>
          <w:p w:rsidR="001E61FC" w:rsidRPr="001E61FC" w:rsidRDefault="001E61FC" w:rsidP="001E61FC">
            <w:pPr>
              <w:spacing w:line="270" w:lineRule="atLeast"/>
              <w:jc w:val="center"/>
              <w:outlineLvl w:val="3"/>
              <w:rPr>
                <w:rFonts w:ascii="Times New Roman" w:eastAsia="Times New Roman" w:hAnsi="Times New Roman" w:cs="Times New Roman"/>
                <w:color w:val="000000" w:themeColor="text1"/>
                <w:sz w:val="27"/>
                <w:szCs w:val="27"/>
                <w:lang w:eastAsia="ru-RU"/>
              </w:rPr>
            </w:pPr>
            <w:r w:rsidRPr="001E61FC">
              <w:rPr>
                <w:rFonts w:ascii="Times New Roman" w:eastAsia="Times New Roman" w:hAnsi="Times New Roman" w:cs="Times New Roman"/>
                <w:b/>
                <w:bCs/>
                <w:color w:val="000000" w:themeColor="text1"/>
                <w:sz w:val="21"/>
                <w:szCs w:val="21"/>
                <w:lang w:eastAsia="ru-RU"/>
              </w:rPr>
              <w:t>Контактный телефон руководителя проекта</w:t>
            </w:r>
          </w:p>
        </w:tc>
      </w:tr>
      <w:tr w:rsidR="001E61FC" w:rsidRPr="001E61FC" w:rsidTr="001E61FC">
        <w:tc>
          <w:tcPr>
            <w:tcW w:w="645" w:type="dxa"/>
          </w:tcPr>
          <w:p w:rsidR="001E61FC" w:rsidRPr="001E61FC" w:rsidRDefault="001E61FC" w:rsidP="001E61FC">
            <w:pPr>
              <w:spacing w:line="270" w:lineRule="atLeast"/>
              <w:jc w:val="center"/>
              <w:outlineLvl w:val="3"/>
              <w:rPr>
                <w:rFonts w:ascii="Times New Roman" w:eastAsia="Times New Roman" w:hAnsi="Times New Roman" w:cs="Times New Roman"/>
                <w:color w:val="000000" w:themeColor="text1"/>
                <w:sz w:val="27"/>
                <w:szCs w:val="27"/>
                <w:lang w:eastAsia="ru-RU"/>
              </w:rPr>
            </w:pPr>
          </w:p>
        </w:tc>
        <w:tc>
          <w:tcPr>
            <w:tcW w:w="895" w:type="dxa"/>
          </w:tcPr>
          <w:p w:rsidR="001E61FC" w:rsidRPr="001E61FC" w:rsidRDefault="001E61FC" w:rsidP="001E61FC">
            <w:pPr>
              <w:spacing w:line="270" w:lineRule="atLeast"/>
              <w:jc w:val="center"/>
              <w:outlineLvl w:val="3"/>
              <w:rPr>
                <w:rFonts w:ascii="Times New Roman" w:eastAsia="Times New Roman" w:hAnsi="Times New Roman" w:cs="Times New Roman"/>
                <w:color w:val="000000" w:themeColor="text1"/>
                <w:sz w:val="27"/>
                <w:szCs w:val="27"/>
                <w:lang w:eastAsia="ru-RU"/>
              </w:rPr>
            </w:pPr>
          </w:p>
        </w:tc>
        <w:tc>
          <w:tcPr>
            <w:tcW w:w="2059" w:type="dxa"/>
          </w:tcPr>
          <w:p w:rsidR="001E61FC" w:rsidRPr="001E61FC" w:rsidRDefault="001E61FC" w:rsidP="001E61FC">
            <w:pPr>
              <w:spacing w:line="270" w:lineRule="atLeast"/>
              <w:jc w:val="center"/>
              <w:outlineLvl w:val="3"/>
              <w:rPr>
                <w:rFonts w:ascii="Times New Roman" w:eastAsia="Times New Roman" w:hAnsi="Times New Roman" w:cs="Times New Roman"/>
                <w:color w:val="000000" w:themeColor="text1"/>
                <w:sz w:val="27"/>
                <w:szCs w:val="27"/>
                <w:lang w:eastAsia="ru-RU"/>
              </w:rPr>
            </w:pPr>
          </w:p>
        </w:tc>
        <w:tc>
          <w:tcPr>
            <w:tcW w:w="1500" w:type="dxa"/>
          </w:tcPr>
          <w:p w:rsidR="001E61FC" w:rsidRPr="001E61FC" w:rsidRDefault="001E61FC" w:rsidP="001E61FC">
            <w:pPr>
              <w:spacing w:line="270" w:lineRule="atLeast"/>
              <w:jc w:val="center"/>
              <w:outlineLvl w:val="3"/>
              <w:rPr>
                <w:rFonts w:ascii="Times New Roman" w:eastAsia="Times New Roman" w:hAnsi="Times New Roman" w:cs="Times New Roman"/>
                <w:color w:val="000000" w:themeColor="text1"/>
                <w:sz w:val="27"/>
                <w:szCs w:val="27"/>
                <w:lang w:eastAsia="ru-RU"/>
              </w:rPr>
            </w:pPr>
          </w:p>
        </w:tc>
        <w:tc>
          <w:tcPr>
            <w:tcW w:w="2417" w:type="dxa"/>
          </w:tcPr>
          <w:p w:rsidR="001E61FC" w:rsidRPr="001E61FC" w:rsidRDefault="001E61FC" w:rsidP="001E61FC">
            <w:pPr>
              <w:spacing w:line="270" w:lineRule="atLeast"/>
              <w:jc w:val="center"/>
              <w:outlineLvl w:val="3"/>
              <w:rPr>
                <w:rFonts w:ascii="Times New Roman" w:eastAsia="Times New Roman" w:hAnsi="Times New Roman" w:cs="Times New Roman"/>
                <w:color w:val="000000" w:themeColor="text1"/>
                <w:sz w:val="27"/>
                <w:szCs w:val="27"/>
                <w:lang w:eastAsia="ru-RU"/>
              </w:rPr>
            </w:pPr>
          </w:p>
        </w:tc>
        <w:tc>
          <w:tcPr>
            <w:tcW w:w="1690" w:type="dxa"/>
          </w:tcPr>
          <w:p w:rsidR="001E61FC" w:rsidRPr="001E61FC" w:rsidRDefault="001E61FC" w:rsidP="001E61FC">
            <w:pPr>
              <w:spacing w:line="270" w:lineRule="atLeast"/>
              <w:jc w:val="center"/>
              <w:outlineLvl w:val="3"/>
              <w:rPr>
                <w:rFonts w:ascii="Times New Roman" w:eastAsia="Times New Roman" w:hAnsi="Times New Roman" w:cs="Times New Roman"/>
                <w:color w:val="000000" w:themeColor="text1"/>
                <w:sz w:val="27"/>
                <w:szCs w:val="27"/>
                <w:lang w:eastAsia="ru-RU"/>
              </w:rPr>
            </w:pPr>
          </w:p>
        </w:tc>
      </w:tr>
    </w:tbl>
    <w:p w:rsidR="001E61FC" w:rsidRPr="001E61FC" w:rsidRDefault="001E61FC" w:rsidP="001E61FC">
      <w:pPr>
        <w:spacing w:line="270" w:lineRule="atLeast"/>
        <w:jc w:val="center"/>
        <w:outlineLvl w:val="3"/>
        <w:rPr>
          <w:rFonts w:ascii="Times New Roman" w:eastAsia="Times New Roman" w:hAnsi="Times New Roman" w:cs="Times New Roman"/>
          <w:color w:val="000000" w:themeColor="text1"/>
          <w:sz w:val="27"/>
          <w:szCs w:val="27"/>
          <w:lang w:eastAsia="ru-RU"/>
        </w:rPr>
      </w:pPr>
    </w:p>
    <w:p w:rsidR="001E61FC" w:rsidRPr="001E61FC" w:rsidRDefault="001E61FC" w:rsidP="001E61FC">
      <w:pPr>
        <w:spacing w:before="100" w:beforeAutospacing="1" w:after="100" w:afterAutospacing="1" w:line="300" w:lineRule="atLeast"/>
        <w:jc w:val="right"/>
        <w:rPr>
          <w:rFonts w:ascii="Times New Roman" w:eastAsia="Times New Roman" w:hAnsi="Times New Roman" w:cs="Times New Roman"/>
          <w:color w:val="000000" w:themeColor="text1"/>
          <w:sz w:val="21"/>
          <w:szCs w:val="21"/>
          <w:lang w:eastAsia="ru-RU"/>
        </w:rPr>
      </w:pPr>
      <w:r w:rsidRPr="001E61FC">
        <w:rPr>
          <w:rFonts w:ascii="Times New Roman" w:eastAsia="Times New Roman" w:hAnsi="Times New Roman" w:cs="Times New Roman"/>
          <w:color w:val="000000" w:themeColor="text1"/>
          <w:sz w:val="21"/>
          <w:szCs w:val="21"/>
          <w:lang w:eastAsia="ru-RU"/>
        </w:rPr>
        <w:t>Приложение 2</w:t>
      </w:r>
    </w:p>
    <w:p w:rsidR="001E61FC" w:rsidRPr="001E61FC" w:rsidRDefault="001E61FC" w:rsidP="001E61FC">
      <w:pPr>
        <w:spacing w:after="0" w:line="270" w:lineRule="atLeast"/>
        <w:jc w:val="center"/>
        <w:outlineLvl w:val="3"/>
        <w:rPr>
          <w:rFonts w:ascii="Times New Roman" w:eastAsia="Times New Roman" w:hAnsi="Times New Roman" w:cs="Times New Roman"/>
          <w:color w:val="000000" w:themeColor="text1"/>
          <w:sz w:val="28"/>
          <w:szCs w:val="28"/>
          <w:lang w:eastAsia="ru-RU"/>
        </w:rPr>
      </w:pPr>
      <w:r w:rsidRPr="001E61FC">
        <w:rPr>
          <w:rFonts w:ascii="Times New Roman" w:eastAsia="Times New Roman" w:hAnsi="Times New Roman" w:cs="Times New Roman"/>
          <w:color w:val="000000" w:themeColor="text1"/>
          <w:sz w:val="28"/>
          <w:szCs w:val="28"/>
          <w:lang w:eastAsia="ru-RU"/>
        </w:rPr>
        <w:t>Критерии оценивания выступления участников Конкурса:</w:t>
      </w:r>
    </w:p>
    <w:p w:rsidR="001E61FC" w:rsidRPr="001E61FC" w:rsidRDefault="001E61FC" w:rsidP="001E61FC">
      <w:pPr>
        <w:numPr>
          <w:ilvl w:val="0"/>
          <w:numId w:val="3"/>
        </w:numPr>
        <w:spacing w:before="100" w:beforeAutospacing="1" w:after="100" w:afterAutospacing="1" w:line="300" w:lineRule="atLeast"/>
        <w:jc w:val="both"/>
        <w:rPr>
          <w:rFonts w:ascii="Times New Roman" w:eastAsia="Times New Roman" w:hAnsi="Times New Roman" w:cs="Times New Roman"/>
          <w:color w:val="000000" w:themeColor="text1"/>
          <w:sz w:val="28"/>
          <w:szCs w:val="28"/>
          <w:lang w:eastAsia="ru-RU"/>
        </w:rPr>
      </w:pPr>
      <w:r w:rsidRPr="001E61FC">
        <w:rPr>
          <w:rFonts w:ascii="Times New Roman" w:eastAsia="Times New Roman" w:hAnsi="Times New Roman" w:cs="Times New Roman"/>
          <w:color w:val="000000" w:themeColor="text1"/>
          <w:sz w:val="28"/>
          <w:szCs w:val="28"/>
          <w:lang w:eastAsia="ru-RU"/>
        </w:rPr>
        <w:t>соответствие выступления заявленной теме Конкурса – 5 баллов;</w:t>
      </w:r>
    </w:p>
    <w:p w:rsidR="001E61FC" w:rsidRPr="001E61FC" w:rsidRDefault="001E61FC" w:rsidP="001E61FC">
      <w:pPr>
        <w:numPr>
          <w:ilvl w:val="0"/>
          <w:numId w:val="3"/>
        </w:numPr>
        <w:spacing w:before="100" w:beforeAutospacing="1" w:after="100" w:afterAutospacing="1" w:line="300" w:lineRule="atLeast"/>
        <w:jc w:val="both"/>
        <w:rPr>
          <w:rFonts w:ascii="Times New Roman" w:eastAsia="Times New Roman" w:hAnsi="Times New Roman" w:cs="Times New Roman"/>
          <w:color w:val="000000" w:themeColor="text1"/>
          <w:sz w:val="28"/>
          <w:szCs w:val="28"/>
          <w:lang w:eastAsia="ru-RU"/>
        </w:rPr>
      </w:pPr>
      <w:r w:rsidRPr="001E61FC">
        <w:rPr>
          <w:rFonts w:ascii="Times New Roman" w:eastAsia="Times New Roman" w:hAnsi="Times New Roman" w:cs="Times New Roman"/>
          <w:color w:val="000000" w:themeColor="text1"/>
          <w:sz w:val="28"/>
          <w:szCs w:val="28"/>
          <w:lang w:eastAsia="ru-RU"/>
        </w:rPr>
        <w:t>информационная ценность представляемого материала – 5 баллов;</w:t>
      </w:r>
    </w:p>
    <w:p w:rsidR="001E61FC" w:rsidRPr="001E61FC" w:rsidRDefault="001E61FC" w:rsidP="001E61FC">
      <w:pPr>
        <w:numPr>
          <w:ilvl w:val="0"/>
          <w:numId w:val="3"/>
        </w:numPr>
        <w:spacing w:before="100" w:beforeAutospacing="1" w:after="100" w:afterAutospacing="1" w:line="300" w:lineRule="atLeast"/>
        <w:jc w:val="both"/>
        <w:rPr>
          <w:rFonts w:ascii="Times New Roman" w:eastAsia="Times New Roman" w:hAnsi="Times New Roman" w:cs="Times New Roman"/>
          <w:color w:val="000000" w:themeColor="text1"/>
          <w:sz w:val="28"/>
          <w:szCs w:val="28"/>
          <w:lang w:eastAsia="ru-RU"/>
        </w:rPr>
      </w:pPr>
      <w:r w:rsidRPr="001E61FC">
        <w:rPr>
          <w:rFonts w:ascii="Times New Roman" w:eastAsia="Times New Roman" w:hAnsi="Times New Roman" w:cs="Times New Roman"/>
          <w:color w:val="000000" w:themeColor="text1"/>
          <w:sz w:val="28"/>
          <w:szCs w:val="28"/>
          <w:lang w:eastAsia="ru-RU"/>
        </w:rPr>
        <w:t>оригинальность композиции – 5 баллов;</w:t>
      </w:r>
    </w:p>
    <w:p w:rsidR="001E61FC" w:rsidRPr="001E61FC" w:rsidRDefault="001E61FC" w:rsidP="001E61FC">
      <w:pPr>
        <w:numPr>
          <w:ilvl w:val="0"/>
          <w:numId w:val="3"/>
        </w:numPr>
        <w:spacing w:before="100" w:beforeAutospacing="1" w:after="100" w:afterAutospacing="1" w:line="300" w:lineRule="atLeast"/>
        <w:jc w:val="both"/>
        <w:rPr>
          <w:rFonts w:ascii="Times New Roman" w:eastAsia="Times New Roman" w:hAnsi="Times New Roman" w:cs="Times New Roman"/>
          <w:color w:val="000000" w:themeColor="text1"/>
          <w:sz w:val="28"/>
          <w:szCs w:val="28"/>
          <w:lang w:eastAsia="ru-RU"/>
        </w:rPr>
      </w:pPr>
      <w:r w:rsidRPr="001E61FC">
        <w:rPr>
          <w:rFonts w:ascii="Times New Roman" w:eastAsia="Times New Roman" w:hAnsi="Times New Roman" w:cs="Times New Roman"/>
          <w:color w:val="000000" w:themeColor="text1"/>
          <w:sz w:val="28"/>
          <w:szCs w:val="28"/>
          <w:lang w:eastAsia="ru-RU"/>
        </w:rPr>
        <w:t>художественная целостность композиции – 5 баллов;</w:t>
      </w:r>
    </w:p>
    <w:p w:rsidR="001E61FC" w:rsidRPr="001E61FC" w:rsidRDefault="001E61FC" w:rsidP="001E61FC">
      <w:pPr>
        <w:numPr>
          <w:ilvl w:val="0"/>
          <w:numId w:val="3"/>
        </w:numPr>
        <w:spacing w:before="100" w:beforeAutospacing="1" w:after="100" w:afterAutospacing="1" w:line="300" w:lineRule="atLeast"/>
        <w:jc w:val="both"/>
        <w:rPr>
          <w:rFonts w:ascii="Times New Roman" w:eastAsia="Times New Roman" w:hAnsi="Times New Roman" w:cs="Times New Roman"/>
          <w:color w:val="000000" w:themeColor="text1"/>
          <w:sz w:val="28"/>
          <w:szCs w:val="28"/>
          <w:lang w:eastAsia="ru-RU"/>
        </w:rPr>
      </w:pPr>
      <w:r w:rsidRPr="001E61FC">
        <w:rPr>
          <w:rFonts w:ascii="Times New Roman" w:eastAsia="Times New Roman" w:hAnsi="Times New Roman" w:cs="Times New Roman"/>
          <w:color w:val="000000" w:themeColor="text1"/>
          <w:sz w:val="28"/>
          <w:szCs w:val="28"/>
          <w:lang w:eastAsia="ru-RU"/>
        </w:rPr>
        <w:t xml:space="preserve">использование </w:t>
      </w:r>
      <w:proofErr w:type="spellStart"/>
      <w:r w:rsidRPr="001E61FC">
        <w:rPr>
          <w:rFonts w:ascii="Times New Roman" w:eastAsia="Times New Roman" w:hAnsi="Times New Roman" w:cs="Times New Roman"/>
          <w:color w:val="000000" w:themeColor="text1"/>
          <w:sz w:val="28"/>
          <w:szCs w:val="28"/>
          <w:lang w:eastAsia="ru-RU"/>
        </w:rPr>
        <w:t>межпредметных</w:t>
      </w:r>
      <w:proofErr w:type="spellEnd"/>
      <w:r w:rsidRPr="001E61FC">
        <w:rPr>
          <w:rFonts w:ascii="Times New Roman" w:eastAsia="Times New Roman" w:hAnsi="Times New Roman" w:cs="Times New Roman"/>
          <w:color w:val="000000" w:themeColor="text1"/>
          <w:sz w:val="28"/>
          <w:szCs w:val="28"/>
          <w:lang w:eastAsia="ru-RU"/>
        </w:rPr>
        <w:t xml:space="preserve"> связей и </w:t>
      </w:r>
      <w:proofErr w:type="spellStart"/>
      <w:r w:rsidRPr="001E61FC">
        <w:rPr>
          <w:rFonts w:ascii="Times New Roman" w:eastAsia="Times New Roman" w:hAnsi="Times New Roman" w:cs="Times New Roman"/>
          <w:color w:val="000000" w:themeColor="text1"/>
          <w:sz w:val="28"/>
          <w:szCs w:val="28"/>
          <w:lang w:eastAsia="ru-RU"/>
        </w:rPr>
        <w:t>интегративность</w:t>
      </w:r>
      <w:proofErr w:type="spellEnd"/>
      <w:r w:rsidRPr="001E61FC">
        <w:rPr>
          <w:rFonts w:ascii="Times New Roman" w:eastAsia="Times New Roman" w:hAnsi="Times New Roman" w:cs="Times New Roman"/>
          <w:color w:val="000000" w:themeColor="text1"/>
          <w:sz w:val="28"/>
          <w:szCs w:val="28"/>
          <w:lang w:eastAsia="ru-RU"/>
        </w:rPr>
        <w:t xml:space="preserve"> – 5 баллов;</w:t>
      </w:r>
    </w:p>
    <w:p w:rsidR="001E61FC" w:rsidRPr="001E61FC" w:rsidRDefault="001E61FC" w:rsidP="001E61FC">
      <w:pPr>
        <w:numPr>
          <w:ilvl w:val="0"/>
          <w:numId w:val="3"/>
        </w:numPr>
        <w:spacing w:before="100" w:beforeAutospacing="1" w:after="100" w:afterAutospacing="1" w:line="300" w:lineRule="atLeast"/>
        <w:jc w:val="both"/>
        <w:rPr>
          <w:rFonts w:ascii="Times New Roman" w:eastAsia="Times New Roman" w:hAnsi="Times New Roman" w:cs="Times New Roman"/>
          <w:color w:val="000000" w:themeColor="text1"/>
          <w:sz w:val="28"/>
          <w:szCs w:val="28"/>
          <w:lang w:eastAsia="ru-RU"/>
        </w:rPr>
      </w:pPr>
      <w:r w:rsidRPr="001E61FC">
        <w:rPr>
          <w:rFonts w:ascii="Times New Roman" w:eastAsia="Times New Roman" w:hAnsi="Times New Roman" w:cs="Times New Roman"/>
          <w:color w:val="000000" w:themeColor="text1"/>
          <w:sz w:val="28"/>
          <w:szCs w:val="28"/>
          <w:lang w:eastAsia="ru-RU"/>
        </w:rPr>
        <w:t>соответствие выступления демонстрационному материалу (согласованность устной речи со слайдами мультимедийной презентации или иным демонстративным материалом) – 5 баллов;</w:t>
      </w:r>
    </w:p>
    <w:p w:rsidR="001E61FC" w:rsidRPr="001E61FC" w:rsidRDefault="001E61FC" w:rsidP="001E61FC">
      <w:pPr>
        <w:numPr>
          <w:ilvl w:val="0"/>
          <w:numId w:val="3"/>
        </w:numPr>
        <w:spacing w:before="100" w:beforeAutospacing="1" w:after="100" w:afterAutospacing="1" w:line="300" w:lineRule="atLeast"/>
        <w:jc w:val="both"/>
        <w:rPr>
          <w:rFonts w:ascii="Times New Roman" w:eastAsia="Times New Roman" w:hAnsi="Times New Roman" w:cs="Times New Roman"/>
          <w:color w:val="000000" w:themeColor="text1"/>
          <w:sz w:val="28"/>
          <w:szCs w:val="28"/>
          <w:lang w:eastAsia="ru-RU"/>
        </w:rPr>
      </w:pPr>
      <w:r w:rsidRPr="001E61FC">
        <w:rPr>
          <w:rFonts w:ascii="Times New Roman" w:eastAsia="Times New Roman" w:hAnsi="Times New Roman" w:cs="Times New Roman"/>
          <w:color w:val="000000" w:themeColor="text1"/>
          <w:sz w:val="28"/>
          <w:szCs w:val="28"/>
          <w:lang w:eastAsia="ru-RU"/>
        </w:rPr>
        <w:t>исполнительское мастерство – 5 баллов;</w:t>
      </w:r>
    </w:p>
    <w:p w:rsidR="001E61FC" w:rsidRPr="001E61FC" w:rsidRDefault="001E61FC" w:rsidP="001E61FC">
      <w:pPr>
        <w:numPr>
          <w:ilvl w:val="0"/>
          <w:numId w:val="3"/>
        </w:numPr>
        <w:spacing w:before="100" w:beforeAutospacing="1" w:after="100" w:afterAutospacing="1" w:line="300" w:lineRule="atLeast"/>
        <w:jc w:val="both"/>
        <w:rPr>
          <w:rFonts w:ascii="Times New Roman" w:eastAsia="Times New Roman" w:hAnsi="Times New Roman" w:cs="Times New Roman"/>
          <w:color w:val="000000" w:themeColor="text1"/>
          <w:sz w:val="28"/>
          <w:szCs w:val="28"/>
          <w:lang w:eastAsia="ru-RU"/>
        </w:rPr>
      </w:pPr>
      <w:r w:rsidRPr="001E61FC">
        <w:rPr>
          <w:rFonts w:ascii="Times New Roman" w:eastAsia="Times New Roman" w:hAnsi="Times New Roman" w:cs="Times New Roman"/>
          <w:color w:val="000000" w:themeColor="text1"/>
          <w:sz w:val="28"/>
          <w:szCs w:val="28"/>
          <w:lang w:eastAsia="ru-RU"/>
        </w:rPr>
        <w:t>языковая компетентность участников фестиваля (лексика, грамматика, произношение) – 5 баллов;</w:t>
      </w:r>
    </w:p>
    <w:p w:rsidR="001E61FC" w:rsidRPr="001E61FC" w:rsidRDefault="001E61FC" w:rsidP="001E61FC">
      <w:pPr>
        <w:numPr>
          <w:ilvl w:val="0"/>
          <w:numId w:val="3"/>
        </w:numPr>
        <w:spacing w:before="100" w:beforeAutospacing="1" w:after="100" w:afterAutospacing="1" w:line="300" w:lineRule="atLeast"/>
        <w:jc w:val="both"/>
        <w:rPr>
          <w:rFonts w:ascii="Times New Roman" w:eastAsia="Times New Roman" w:hAnsi="Times New Roman" w:cs="Times New Roman"/>
          <w:color w:val="000000" w:themeColor="text1"/>
          <w:sz w:val="28"/>
          <w:szCs w:val="28"/>
          <w:lang w:eastAsia="ru-RU"/>
        </w:rPr>
      </w:pPr>
      <w:r w:rsidRPr="001E61FC">
        <w:rPr>
          <w:rFonts w:ascii="Times New Roman" w:eastAsia="Times New Roman" w:hAnsi="Times New Roman" w:cs="Times New Roman"/>
          <w:color w:val="000000" w:themeColor="text1"/>
          <w:sz w:val="28"/>
          <w:szCs w:val="28"/>
          <w:lang w:eastAsia="ru-RU"/>
        </w:rPr>
        <w:t>художественное оформление выступления – 5 баллов.</w:t>
      </w:r>
    </w:p>
    <w:p w:rsidR="003D7800" w:rsidRPr="001E61FC" w:rsidRDefault="001E61FC" w:rsidP="001E61FC">
      <w:pPr>
        <w:spacing w:before="100" w:beforeAutospacing="1" w:after="100" w:afterAutospacing="1" w:line="300" w:lineRule="atLeast"/>
        <w:jc w:val="both"/>
        <w:rPr>
          <w:rFonts w:ascii="Times New Roman" w:eastAsia="Times New Roman" w:hAnsi="Times New Roman" w:cs="Times New Roman"/>
          <w:color w:val="000000" w:themeColor="text1"/>
          <w:sz w:val="28"/>
          <w:szCs w:val="28"/>
          <w:lang w:eastAsia="ru-RU"/>
        </w:rPr>
      </w:pPr>
      <w:r w:rsidRPr="001E61FC">
        <w:rPr>
          <w:rFonts w:ascii="Times New Roman" w:eastAsia="Times New Roman" w:hAnsi="Times New Roman" w:cs="Times New Roman"/>
          <w:color w:val="000000" w:themeColor="text1"/>
          <w:sz w:val="28"/>
          <w:szCs w:val="28"/>
          <w:lang w:eastAsia="ru-RU"/>
        </w:rPr>
        <w:t>Максимальное количество баллов – 45.</w:t>
      </w:r>
    </w:p>
    <w:sectPr w:rsidR="003D7800" w:rsidRPr="001E61FC" w:rsidSect="001E61FC">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E0F31"/>
    <w:multiLevelType w:val="multilevel"/>
    <w:tmpl w:val="1672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665088"/>
    <w:multiLevelType w:val="multilevel"/>
    <w:tmpl w:val="9418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270A9E"/>
    <w:multiLevelType w:val="multilevel"/>
    <w:tmpl w:val="E0D0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1FC"/>
    <w:rsid w:val="001E61FC"/>
    <w:rsid w:val="003D7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6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E61FC"/>
    <w:rPr>
      <w:color w:val="0000FF" w:themeColor="hyperlink"/>
      <w:u w:val="single"/>
    </w:rPr>
  </w:style>
  <w:style w:type="character" w:styleId="a5">
    <w:name w:val="FollowedHyperlink"/>
    <w:basedOn w:val="a0"/>
    <w:uiPriority w:val="99"/>
    <w:semiHidden/>
    <w:unhideWhenUsed/>
    <w:rsid w:val="001E61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6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E61FC"/>
    <w:rPr>
      <w:color w:val="0000FF" w:themeColor="hyperlink"/>
      <w:u w:val="single"/>
    </w:rPr>
  </w:style>
  <w:style w:type="character" w:styleId="a5">
    <w:name w:val="FollowedHyperlink"/>
    <w:basedOn w:val="a0"/>
    <w:uiPriority w:val="99"/>
    <w:semiHidden/>
    <w:unhideWhenUsed/>
    <w:rsid w:val="001E61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589107">
      <w:bodyDiv w:val="1"/>
      <w:marLeft w:val="0"/>
      <w:marRight w:val="0"/>
      <w:marTop w:val="0"/>
      <w:marBottom w:val="0"/>
      <w:divBdr>
        <w:top w:val="none" w:sz="0" w:space="0" w:color="auto"/>
        <w:left w:val="none" w:sz="0" w:space="0" w:color="auto"/>
        <w:bottom w:val="none" w:sz="0" w:space="0" w:color="auto"/>
        <w:right w:val="none" w:sz="0" w:space="0" w:color="auto"/>
      </w:divBdr>
      <w:divsChild>
        <w:div w:id="175847163">
          <w:marLeft w:val="0"/>
          <w:marRight w:val="0"/>
          <w:marTop w:val="100"/>
          <w:marBottom w:val="100"/>
          <w:divBdr>
            <w:top w:val="none" w:sz="0" w:space="0" w:color="auto"/>
            <w:left w:val="none" w:sz="0" w:space="0" w:color="auto"/>
            <w:bottom w:val="none" w:sz="0" w:space="0" w:color="auto"/>
            <w:right w:val="none" w:sz="0" w:space="0" w:color="auto"/>
          </w:divBdr>
          <w:divsChild>
            <w:div w:id="1159736340">
              <w:marLeft w:val="0"/>
              <w:marRight w:val="0"/>
              <w:marTop w:val="0"/>
              <w:marBottom w:val="0"/>
              <w:divBdr>
                <w:top w:val="none" w:sz="0" w:space="0" w:color="auto"/>
                <w:left w:val="none" w:sz="0" w:space="0" w:color="auto"/>
                <w:bottom w:val="none" w:sz="0" w:space="0" w:color="auto"/>
                <w:right w:val="none" w:sz="0" w:space="0" w:color="auto"/>
              </w:divBdr>
              <w:divsChild>
                <w:div w:id="619730251">
                  <w:marLeft w:val="0"/>
                  <w:marRight w:val="0"/>
                  <w:marTop w:val="0"/>
                  <w:marBottom w:val="0"/>
                  <w:divBdr>
                    <w:top w:val="none" w:sz="0" w:space="0" w:color="auto"/>
                    <w:left w:val="none" w:sz="0" w:space="0" w:color="auto"/>
                    <w:bottom w:val="none" w:sz="0" w:space="0" w:color="auto"/>
                    <w:right w:val="none" w:sz="0" w:space="0" w:color="auto"/>
                  </w:divBdr>
                  <w:divsChild>
                    <w:div w:id="405348408">
                      <w:marLeft w:val="0"/>
                      <w:marRight w:val="0"/>
                      <w:marTop w:val="0"/>
                      <w:marBottom w:val="360"/>
                      <w:divBdr>
                        <w:top w:val="none" w:sz="0" w:space="0" w:color="auto"/>
                        <w:left w:val="none" w:sz="0" w:space="0" w:color="auto"/>
                        <w:bottom w:val="dotted" w:sz="6" w:space="18" w:color="CCCCCC"/>
                        <w:right w:val="none" w:sz="0" w:space="0" w:color="auto"/>
                      </w:divBdr>
                      <w:divsChild>
                        <w:div w:id="1012804131">
                          <w:marLeft w:val="0"/>
                          <w:marRight w:val="0"/>
                          <w:marTop w:val="0"/>
                          <w:marBottom w:val="0"/>
                          <w:divBdr>
                            <w:top w:val="none" w:sz="0" w:space="0" w:color="auto"/>
                            <w:left w:val="none" w:sz="0" w:space="0" w:color="auto"/>
                            <w:bottom w:val="none" w:sz="0" w:space="0" w:color="auto"/>
                            <w:right w:val="none" w:sz="0" w:space="0" w:color="auto"/>
                          </w:divBdr>
                          <w:divsChild>
                            <w:div w:id="58144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2015@mail.ru" TargetMode="External"/><Relationship Id="rId3" Type="http://schemas.microsoft.com/office/2007/relationships/stylesWithEffects" Target="stylesWithEffects.xml"/><Relationship Id="rId7" Type="http://schemas.openxmlformats.org/officeDocument/2006/relationships/hyperlink" Target="mailto:zhukovaem@mosmeto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g.mosmetod.ru/events/registration/id/11375.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889</Words>
  <Characters>5072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2017-02-02T11:45:00Z</dcterms:created>
  <dcterms:modified xsi:type="dcterms:W3CDTF">2017-02-02T11:53:00Z</dcterms:modified>
</cp:coreProperties>
</file>