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CD" w:rsidRPr="001E70B6" w:rsidRDefault="000236CD" w:rsidP="000236CD">
      <w:pPr>
        <w:spacing w:after="0"/>
        <w:ind w:firstLine="709"/>
        <w:jc w:val="right"/>
        <w:rPr>
          <w:rFonts w:cs="Times New Roman"/>
          <w:i/>
          <w:sz w:val="24"/>
          <w:szCs w:val="24"/>
        </w:rPr>
      </w:pPr>
      <w:r>
        <w:rPr>
          <w:rFonts w:cs="Times New Roman"/>
          <w:i/>
          <w:sz w:val="24"/>
          <w:szCs w:val="24"/>
        </w:rPr>
        <w:t>Рыжикова О.А</w:t>
      </w:r>
      <w:r w:rsidRPr="001E70B6">
        <w:rPr>
          <w:rFonts w:cs="Times New Roman"/>
          <w:i/>
          <w:sz w:val="24"/>
          <w:szCs w:val="24"/>
        </w:rPr>
        <w:t>.</w:t>
      </w:r>
      <w:r w:rsidR="00DC3A60">
        <w:rPr>
          <w:rFonts w:cs="Times New Roman"/>
          <w:i/>
          <w:sz w:val="24"/>
          <w:szCs w:val="24"/>
        </w:rPr>
        <w:t>,</w:t>
      </w:r>
      <w:r w:rsidR="004A7198">
        <w:rPr>
          <w:rFonts w:cs="Times New Roman"/>
          <w:i/>
          <w:sz w:val="24"/>
          <w:szCs w:val="24"/>
        </w:rPr>
        <w:t xml:space="preserve"> </w:t>
      </w:r>
      <w:proofErr w:type="spellStart"/>
      <w:r w:rsidR="00DC3A60">
        <w:rPr>
          <w:rFonts w:cs="Times New Roman"/>
          <w:i/>
          <w:sz w:val="24"/>
          <w:szCs w:val="24"/>
        </w:rPr>
        <w:t>Дмитришина</w:t>
      </w:r>
      <w:proofErr w:type="spellEnd"/>
      <w:r w:rsidR="00DC3A60">
        <w:rPr>
          <w:rFonts w:cs="Times New Roman"/>
          <w:i/>
          <w:sz w:val="24"/>
          <w:szCs w:val="24"/>
        </w:rPr>
        <w:t xml:space="preserve"> Е.В</w:t>
      </w:r>
      <w:r w:rsidR="00DC3A60" w:rsidRPr="001E70B6">
        <w:rPr>
          <w:rFonts w:cs="Times New Roman"/>
          <w:i/>
          <w:sz w:val="24"/>
          <w:szCs w:val="24"/>
        </w:rPr>
        <w:t>.,</w:t>
      </w:r>
    </w:p>
    <w:p w:rsidR="000236CD" w:rsidRDefault="000236CD" w:rsidP="000236CD">
      <w:pPr>
        <w:spacing w:after="0"/>
        <w:ind w:firstLine="709"/>
        <w:jc w:val="right"/>
        <w:rPr>
          <w:rFonts w:cs="Times New Roman"/>
          <w:i/>
          <w:sz w:val="24"/>
          <w:szCs w:val="24"/>
        </w:rPr>
      </w:pPr>
      <w:r w:rsidRPr="001E70B6">
        <w:rPr>
          <w:rFonts w:cs="Times New Roman"/>
          <w:i/>
          <w:sz w:val="24"/>
          <w:szCs w:val="24"/>
        </w:rPr>
        <w:t>методист</w:t>
      </w:r>
      <w:r w:rsidR="00DC3A60">
        <w:rPr>
          <w:rFonts w:cs="Times New Roman"/>
          <w:i/>
          <w:sz w:val="24"/>
          <w:szCs w:val="24"/>
        </w:rPr>
        <w:t>ы</w:t>
      </w:r>
      <w:r w:rsidRPr="001E70B6">
        <w:rPr>
          <w:rFonts w:cs="Times New Roman"/>
          <w:i/>
          <w:sz w:val="24"/>
          <w:szCs w:val="24"/>
        </w:rPr>
        <w:t xml:space="preserve"> по </w:t>
      </w:r>
      <w:r>
        <w:rPr>
          <w:rFonts w:cs="Times New Roman"/>
          <w:i/>
          <w:sz w:val="24"/>
          <w:szCs w:val="24"/>
        </w:rPr>
        <w:t>физике</w:t>
      </w:r>
      <w:r w:rsidR="00D61CA9">
        <w:rPr>
          <w:rFonts w:cs="Times New Roman"/>
          <w:i/>
          <w:sz w:val="24"/>
          <w:szCs w:val="24"/>
        </w:rPr>
        <w:t>.</w:t>
      </w:r>
    </w:p>
    <w:p w:rsidR="00D61CA9" w:rsidRPr="00D61CA9" w:rsidRDefault="00D61CA9" w:rsidP="000236CD">
      <w:pPr>
        <w:spacing w:after="0"/>
        <w:ind w:firstLine="709"/>
        <w:jc w:val="right"/>
        <w:rPr>
          <w:rFonts w:cs="Times New Roman"/>
          <w:i/>
          <w:sz w:val="10"/>
          <w:szCs w:val="10"/>
        </w:rPr>
      </w:pPr>
    </w:p>
    <w:p w:rsidR="000236CD" w:rsidRPr="001E70B6" w:rsidRDefault="000236CD" w:rsidP="000236CD">
      <w:pPr>
        <w:spacing w:after="0"/>
        <w:ind w:firstLine="709"/>
        <w:jc w:val="right"/>
        <w:rPr>
          <w:rFonts w:cs="Times New Roman"/>
          <w:i/>
          <w:sz w:val="24"/>
          <w:szCs w:val="24"/>
        </w:rPr>
      </w:pPr>
      <w:r w:rsidRPr="001E70B6">
        <w:rPr>
          <w:rFonts w:cs="Times New Roman"/>
          <w:i/>
          <w:sz w:val="24"/>
          <w:szCs w:val="24"/>
        </w:rPr>
        <w:t xml:space="preserve">ГБОУ ГМЦ </w:t>
      </w:r>
      <w:proofErr w:type="spellStart"/>
      <w:r w:rsidRPr="001E70B6">
        <w:rPr>
          <w:rFonts w:cs="Times New Roman"/>
          <w:i/>
          <w:sz w:val="24"/>
          <w:szCs w:val="24"/>
        </w:rPr>
        <w:t>ДОгМ</w:t>
      </w:r>
      <w:proofErr w:type="spellEnd"/>
      <w:r w:rsidRPr="001E70B6">
        <w:rPr>
          <w:rFonts w:cs="Times New Roman"/>
          <w:i/>
          <w:sz w:val="24"/>
          <w:szCs w:val="24"/>
        </w:rPr>
        <w:t>, 2015 г.</w:t>
      </w:r>
    </w:p>
    <w:p w:rsidR="000236CD" w:rsidRDefault="000236CD" w:rsidP="004D3CB2">
      <w:pPr>
        <w:jc w:val="center"/>
      </w:pPr>
    </w:p>
    <w:p w:rsidR="004A7198" w:rsidRDefault="008F12EB" w:rsidP="00735E55">
      <w:pPr>
        <w:jc w:val="center"/>
        <w:rPr>
          <w:b/>
        </w:rPr>
      </w:pPr>
      <w:r w:rsidRPr="00A829B8">
        <w:rPr>
          <w:b/>
        </w:rPr>
        <w:t>Учебн</w:t>
      </w:r>
      <w:r w:rsidR="00A6065C" w:rsidRPr="00A829B8">
        <w:rPr>
          <w:b/>
        </w:rPr>
        <w:t>ое</w:t>
      </w:r>
      <w:r w:rsidRPr="00A829B8">
        <w:rPr>
          <w:b/>
        </w:rPr>
        <w:t xml:space="preserve"> </w:t>
      </w:r>
      <w:r w:rsidR="00A6065C" w:rsidRPr="00A829B8">
        <w:rPr>
          <w:b/>
        </w:rPr>
        <w:t xml:space="preserve">исследование </w:t>
      </w:r>
      <w:r w:rsidR="00735E55" w:rsidRPr="00A829B8">
        <w:rPr>
          <w:b/>
        </w:rPr>
        <w:t>–</w:t>
      </w:r>
      <w:r w:rsidR="00A6065C" w:rsidRPr="00A829B8">
        <w:rPr>
          <w:b/>
        </w:rPr>
        <w:t xml:space="preserve"> </w:t>
      </w:r>
      <w:r w:rsidR="000C766E" w:rsidRPr="00A829B8">
        <w:rPr>
          <w:b/>
        </w:rPr>
        <w:t>способ</w:t>
      </w:r>
      <w:r w:rsidR="00735E55" w:rsidRPr="00A829B8">
        <w:rPr>
          <w:b/>
        </w:rPr>
        <w:t xml:space="preserve"> познания физики в школе</w:t>
      </w:r>
    </w:p>
    <w:p w:rsidR="008F12EB" w:rsidRPr="000C766E" w:rsidRDefault="008F12EB" w:rsidP="000C766E">
      <w:pPr>
        <w:spacing w:after="0"/>
        <w:ind w:firstLine="709"/>
        <w:jc w:val="both"/>
        <w:rPr>
          <w:rFonts w:cs="Times New Roman"/>
          <w:szCs w:val="28"/>
        </w:rPr>
      </w:pPr>
      <w:r w:rsidRPr="000C766E">
        <w:rPr>
          <w:rFonts w:cs="Times New Roman"/>
          <w:szCs w:val="28"/>
        </w:rPr>
        <w:t>Ускорение научно-технического прогресса ставит перед общеобразовательной школой новые целенаправленные задачи по совершенствованию способов изучения физики</w:t>
      </w:r>
      <w:r w:rsidR="00DC6553" w:rsidRPr="000C766E">
        <w:rPr>
          <w:rFonts w:cs="Times New Roman"/>
          <w:szCs w:val="28"/>
        </w:rPr>
        <w:t>. Традиционный подход, сочетающий получение теоретических знаний о явлениях и свойствах тел с проведением отдельных лабораторных работ, нуждается, как показывает практика, в повышении эффективности учебного процесса.</w:t>
      </w:r>
      <w:r w:rsidR="00562E8A" w:rsidRPr="000C766E">
        <w:rPr>
          <w:rFonts w:cs="Times New Roman"/>
          <w:szCs w:val="28"/>
        </w:rPr>
        <w:t xml:space="preserve"> Основным недостатком такого подхода является</w:t>
      </w:r>
      <w:r w:rsidR="00DC6553" w:rsidRPr="000C766E">
        <w:rPr>
          <w:rFonts w:cs="Times New Roman"/>
          <w:szCs w:val="28"/>
        </w:rPr>
        <w:t xml:space="preserve"> </w:t>
      </w:r>
      <w:r w:rsidR="00562E8A" w:rsidRPr="000C766E">
        <w:rPr>
          <w:rFonts w:cs="Times New Roman"/>
          <w:szCs w:val="28"/>
        </w:rPr>
        <w:t>то, что он не нацелен на развитие у школьников интереса</w:t>
      </w:r>
      <w:r w:rsidR="00544EF2" w:rsidRPr="000C766E">
        <w:rPr>
          <w:rFonts w:cs="Times New Roman"/>
          <w:szCs w:val="28"/>
        </w:rPr>
        <w:t xml:space="preserve"> к творческому познанию явлений, стремления к выяснению их природы, взаимосвязи и практического использования полученных знаний</w:t>
      </w:r>
      <w:r w:rsidR="006529DD" w:rsidRPr="000C766E">
        <w:rPr>
          <w:rFonts w:cs="Times New Roman"/>
          <w:szCs w:val="28"/>
        </w:rPr>
        <w:t xml:space="preserve"> в повседневной жизни. В школе много времени тратится на изучение физичес</w:t>
      </w:r>
      <w:r w:rsidR="00222742" w:rsidRPr="000C766E">
        <w:rPr>
          <w:rFonts w:cs="Times New Roman"/>
          <w:szCs w:val="28"/>
        </w:rPr>
        <w:t>ких законов природы, но не уделяется должного внимания развитию индивидуального мышления у учащихся и их способности к выявлению актуальных тем для размышления и поиска способов их раскрытия. Лабораторные работы, подтверждающие действия известных физических законов, необходимы, но недостаточны для вовлечения школьников в творческий процесс. Для этого необходимы более совершенные подходы, связанные с использованием научных способов исследования</w:t>
      </w:r>
      <w:r w:rsidR="002141BE" w:rsidRPr="000C766E">
        <w:rPr>
          <w:rFonts w:cs="Times New Roman"/>
          <w:szCs w:val="28"/>
        </w:rPr>
        <w:t xml:space="preserve"> процессов и явлений. Для этого в школе имеются достаточные условия</w:t>
      </w:r>
      <w:r w:rsidR="00D42F30" w:rsidRPr="000C766E">
        <w:rPr>
          <w:rFonts w:cs="Times New Roman"/>
          <w:szCs w:val="28"/>
        </w:rPr>
        <w:t>. О</w:t>
      </w:r>
      <w:r w:rsidR="002141BE" w:rsidRPr="000C766E">
        <w:rPr>
          <w:rFonts w:cs="Times New Roman"/>
          <w:szCs w:val="28"/>
        </w:rPr>
        <w:t>снащение физических лабораторий современным оборудованием, позволя</w:t>
      </w:r>
      <w:r w:rsidR="00D42F30" w:rsidRPr="000C766E">
        <w:rPr>
          <w:rFonts w:cs="Times New Roman"/>
          <w:szCs w:val="28"/>
        </w:rPr>
        <w:t>ет</w:t>
      </w:r>
      <w:r w:rsidR="002141BE" w:rsidRPr="000C766E">
        <w:rPr>
          <w:rFonts w:cs="Times New Roman"/>
          <w:szCs w:val="28"/>
        </w:rPr>
        <w:t xml:space="preserve"> проводить научные эксперименты, как важнейш</w:t>
      </w:r>
      <w:r w:rsidR="00D42F30" w:rsidRPr="000C766E">
        <w:rPr>
          <w:rFonts w:cs="Times New Roman"/>
          <w:szCs w:val="28"/>
        </w:rPr>
        <w:t>ие</w:t>
      </w:r>
      <w:r w:rsidR="002141BE" w:rsidRPr="000C766E">
        <w:rPr>
          <w:rFonts w:cs="Times New Roman"/>
          <w:szCs w:val="28"/>
        </w:rPr>
        <w:t xml:space="preserve"> элемент</w:t>
      </w:r>
      <w:r w:rsidR="00D42F30" w:rsidRPr="000C766E">
        <w:rPr>
          <w:rFonts w:cs="Times New Roman"/>
          <w:szCs w:val="28"/>
        </w:rPr>
        <w:t xml:space="preserve">ы </w:t>
      </w:r>
      <w:r w:rsidR="002141BE" w:rsidRPr="000C766E">
        <w:rPr>
          <w:rFonts w:cs="Times New Roman"/>
          <w:szCs w:val="28"/>
        </w:rPr>
        <w:t>научного исследования. Таким образом, в настоящее время потребность и создание услови</w:t>
      </w:r>
      <w:r w:rsidR="00D42F30" w:rsidRPr="000C766E">
        <w:rPr>
          <w:rFonts w:cs="Times New Roman"/>
          <w:szCs w:val="28"/>
        </w:rPr>
        <w:t>й</w:t>
      </w:r>
      <w:r w:rsidR="002141BE" w:rsidRPr="000C766E">
        <w:rPr>
          <w:rFonts w:cs="Times New Roman"/>
          <w:szCs w:val="28"/>
        </w:rPr>
        <w:t xml:space="preserve"> для проведения научных экспериментов</w:t>
      </w:r>
      <w:r w:rsidR="00D42F30" w:rsidRPr="000C766E">
        <w:rPr>
          <w:rFonts w:cs="Times New Roman"/>
          <w:szCs w:val="28"/>
        </w:rPr>
        <w:t xml:space="preserve"> учащимися приобретает форму учебного проекта познания физики. Реализация такого проекта в школе требует создания методического обеспечения для учащихся по выбору тем проведения эксперимента, постановке целей и задач эксперимента, выбору методов проведения исследования, формулированию выводов и оценки полученных результатов.</w:t>
      </w:r>
      <w:r w:rsidR="00A01904" w:rsidRPr="000C766E">
        <w:rPr>
          <w:rFonts w:cs="Times New Roman"/>
          <w:szCs w:val="28"/>
        </w:rPr>
        <w:t xml:space="preserve"> Проведение физических экспериментов в рамках школьной программы предмета физики осуществляется для углубления теоретических знаний и приобретения учащимися опыта научной работы. Исходя из этого, темы исследования могут быть самыми разнообразными. Как известно идеи рождаются из практики, наблюдений, потребностей. В основе идеи лежат реальные факты и события, которые могут стать предметом исследования для решения имеющихся задач. Любознательный и наблюдательный ученик тем и отличается, что у него всегда есть идеи, часть </w:t>
      </w:r>
      <w:r w:rsidR="00A6065C" w:rsidRPr="000C766E">
        <w:rPr>
          <w:rFonts w:cs="Times New Roman"/>
          <w:szCs w:val="28"/>
        </w:rPr>
        <w:t xml:space="preserve">из которых может стать продуктивной, если их подвергнуть научному исследованию. Они могут касаться </w:t>
      </w:r>
      <w:r w:rsidR="00735E55">
        <w:rPr>
          <w:rFonts w:cs="Times New Roman"/>
          <w:szCs w:val="28"/>
        </w:rPr>
        <w:t>механических, тепловых, электро</w:t>
      </w:r>
      <w:r w:rsidR="00A6065C" w:rsidRPr="000C766E">
        <w:rPr>
          <w:rFonts w:cs="Times New Roman"/>
          <w:szCs w:val="28"/>
        </w:rPr>
        <w:t>магнитных, оптических, ядерных явлений.</w:t>
      </w:r>
    </w:p>
    <w:p w:rsidR="00735E55" w:rsidRDefault="00735E55" w:rsidP="000C766E">
      <w:pPr>
        <w:spacing w:after="0"/>
        <w:ind w:firstLine="709"/>
        <w:jc w:val="both"/>
        <w:rPr>
          <w:rFonts w:cs="Times New Roman"/>
          <w:szCs w:val="28"/>
          <w:u w:val="single"/>
        </w:rPr>
      </w:pPr>
    </w:p>
    <w:p w:rsidR="00A6065C" w:rsidRPr="000C766E" w:rsidRDefault="00A6065C" w:rsidP="000C766E">
      <w:pPr>
        <w:spacing w:after="0"/>
        <w:ind w:firstLine="709"/>
        <w:jc w:val="both"/>
        <w:rPr>
          <w:rFonts w:cs="Times New Roman"/>
          <w:szCs w:val="28"/>
          <w:u w:val="single"/>
        </w:rPr>
      </w:pPr>
      <w:r w:rsidRPr="000C766E">
        <w:rPr>
          <w:rFonts w:cs="Times New Roman"/>
          <w:szCs w:val="28"/>
          <w:u w:val="single"/>
        </w:rPr>
        <w:lastRenderedPageBreak/>
        <w:t>Определение целей и задач эксперимента.</w:t>
      </w:r>
    </w:p>
    <w:p w:rsidR="00A6065C" w:rsidRPr="000C766E" w:rsidRDefault="00A6065C" w:rsidP="000C766E">
      <w:pPr>
        <w:spacing w:after="0"/>
        <w:ind w:firstLine="709"/>
        <w:jc w:val="both"/>
        <w:rPr>
          <w:rFonts w:cs="Times New Roman"/>
          <w:szCs w:val="28"/>
        </w:rPr>
      </w:pPr>
      <w:r w:rsidRPr="000C766E">
        <w:rPr>
          <w:rFonts w:cs="Times New Roman"/>
          <w:szCs w:val="28"/>
        </w:rPr>
        <w:t>Цель исследования должна</w:t>
      </w:r>
      <w:r w:rsidR="004D3CB2" w:rsidRPr="000C766E">
        <w:rPr>
          <w:rFonts w:cs="Times New Roman"/>
          <w:szCs w:val="28"/>
        </w:rPr>
        <w:t xml:space="preserve"> состоять в решении частных вопросов в рамках изучаемой</w:t>
      </w:r>
      <w:r w:rsidR="004A7198">
        <w:rPr>
          <w:rFonts w:cs="Times New Roman"/>
          <w:szCs w:val="28"/>
        </w:rPr>
        <w:t xml:space="preserve"> </w:t>
      </w:r>
      <w:r w:rsidR="004D3CB2" w:rsidRPr="000C766E">
        <w:rPr>
          <w:rFonts w:cs="Times New Roman"/>
          <w:szCs w:val="28"/>
        </w:rPr>
        <w:t>темы, в развитии тех или иных положений и дополнением выводов, содержащихся в разделах</w:t>
      </w:r>
      <w:r w:rsidR="0079010D" w:rsidRPr="000C766E">
        <w:rPr>
          <w:rFonts w:cs="Times New Roman"/>
          <w:szCs w:val="28"/>
        </w:rPr>
        <w:t xml:space="preserve"> изучаемого</w:t>
      </w:r>
      <w:r w:rsidR="004D3CB2" w:rsidRPr="000C766E">
        <w:rPr>
          <w:rFonts w:cs="Times New Roman"/>
          <w:szCs w:val="28"/>
        </w:rPr>
        <w:t xml:space="preserve"> учебного материала</w:t>
      </w:r>
      <w:r w:rsidR="0079010D" w:rsidRPr="000C766E">
        <w:rPr>
          <w:rFonts w:cs="Times New Roman"/>
          <w:szCs w:val="28"/>
        </w:rPr>
        <w:t>, а также практического использования полученных результатов. Исследование не должно проводиться для праздного любопытства. Его результатом может стать более глубокое понимание природы явления, закономерности физического процесса, зависимости тех или иных свойств физических тел от внешних условий. Для достижения поставленной цели формируются конкретные задачи исследования, которые определяют последовательность выполнения работы. Формулирование этих задач</w:t>
      </w:r>
      <w:r w:rsidR="00493710" w:rsidRPr="000C766E">
        <w:rPr>
          <w:rFonts w:cs="Times New Roman"/>
          <w:szCs w:val="28"/>
        </w:rPr>
        <w:t xml:space="preserve"> должны быть тщательно продуманными, так как от их решения зависит качество исследования.</w:t>
      </w:r>
      <w:r w:rsidR="0079010D" w:rsidRPr="000C766E">
        <w:rPr>
          <w:rFonts w:cs="Times New Roman"/>
          <w:szCs w:val="28"/>
        </w:rPr>
        <w:t xml:space="preserve"> </w:t>
      </w:r>
      <w:r w:rsidR="00493710" w:rsidRPr="000C766E">
        <w:rPr>
          <w:rFonts w:cs="Times New Roman"/>
          <w:szCs w:val="28"/>
        </w:rPr>
        <w:t>Их перечень должен включать изучение литературных источников по выбранной теме</w:t>
      </w:r>
      <w:r w:rsidR="00E20EE0" w:rsidRPr="000C766E">
        <w:rPr>
          <w:rFonts w:cs="Times New Roman"/>
          <w:szCs w:val="28"/>
        </w:rPr>
        <w:t>.</w:t>
      </w:r>
      <w:r w:rsidR="00493710" w:rsidRPr="000C766E">
        <w:rPr>
          <w:rFonts w:cs="Times New Roman"/>
          <w:szCs w:val="28"/>
        </w:rPr>
        <w:t xml:space="preserve"> </w:t>
      </w:r>
      <w:r w:rsidR="00E20EE0" w:rsidRPr="000C766E">
        <w:rPr>
          <w:rFonts w:cs="Times New Roman"/>
          <w:szCs w:val="28"/>
        </w:rPr>
        <w:t>Изучение литературного материала по проблеме исследования – обя</w:t>
      </w:r>
      <w:r w:rsidR="00E20EE0" w:rsidRPr="000C766E">
        <w:rPr>
          <w:rFonts w:cs="Times New Roman"/>
          <w:szCs w:val="28"/>
        </w:rPr>
        <w:softHyphen/>
        <w:t>зательный этап учебно-исследовательской работы. В качестве источников могут исполь</w:t>
      </w:r>
      <w:r w:rsidR="00E20EE0" w:rsidRPr="000C766E">
        <w:rPr>
          <w:rFonts w:cs="Times New Roman"/>
          <w:szCs w:val="28"/>
        </w:rPr>
        <w:softHyphen/>
        <w:t xml:space="preserve">зоваться учебные пособия, научно-популярная или научная литература, </w:t>
      </w:r>
      <w:proofErr w:type="spellStart"/>
      <w:r w:rsidR="00E20EE0" w:rsidRPr="000C766E">
        <w:rPr>
          <w:rFonts w:cs="Times New Roman"/>
          <w:szCs w:val="28"/>
        </w:rPr>
        <w:t>интернет-ресурсы</w:t>
      </w:r>
      <w:proofErr w:type="spellEnd"/>
      <w:r w:rsidR="00E20EE0" w:rsidRPr="000C766E">
        <w:rPr>
          <w:rFonts w:cs="Times New Roman"/>
          <w:szCs w:val="28"/>
        </w:rPr>
        <w:t xml:space="preserve"> научно-популярного или научного содержания. Анализ и сравнение текстов – прекрасная тренировка для формирования аналити</w:t>
      </w:r>
      <w:r w:rsidR="00E20EE0" w:rsidRPr="000C766E">
        <w:rPr>
          <w:rFonts w:cs="Times New Roman"/>
          <w:szCs w:val="28"/>
        </w:rPr>
        <w:softHyphen/>
        <w:t>ческого мышления ученика</w:t>
      </w:r>
      <w:r w:rsidR="00493710" w:rsidRPr="000C766E">
        <w:rPr>
          <w:rFonts w:cs="Times New Roman"/>
          <w:szCs w:val="28"/>
        </w:rPr>
        <w:t>. Центральная задача определяет цель исследования и способы её достижения.</w:t>
      </w:r>
    </w:p>
    <w:p w:rsidR="00735E55" w:rsidRDefault="00735E55" w:rsidP="004D3CB2">
      <w:pPr>
        <w:spacing w:after="0"/>
        <w:ind w:firstLine="709"/>
        <w:rPr>
          <w:rFonts w:cs="Times New Roman"/>
          <w:szCs w:val="28"/>
          <w:u w:val="single"/>
        </w:rPr>
      </w:pPr>
    </w:p>
    <w:p w:rsidR="00493710" w:rsidRPr="000C766E" w:rsidRDefault="00493710" w:rsidP="004D3CB2">
      <w:pPr>
        <w:spacing w:after="0"/>
        <w:ind w:firstLine="709"/>
        <w:rPr>
          <w:rFonts w:cs="Times New Roman"/>
          <w:szCs w:val="28"/>
          <w:u w:val="single"/>
        </w:rPr>
      </w:pPr>
      <w:r w:rsidRPr="000C766E">
        <w:rPr>
          <w:rFonts w:cs="Times New Roman"/>
          <w:szCs w:val="28"/>
          <w:u w:val="single"/>
        </w:rPr>
        <w:t>Методы проведения исследования.</w:t>
      </w:r>
    </w:p>
    <w:p w:rsidR="00493710" w:rsidRPr="000C766E" w:rsidRDefault="00493710" w:rsidP="000C766E">
      <w:pPr>
        <w:spacing w:after="0"/>
        <w:ind w:firstLine="709"/>
        <w:jc w:val="both"/>
        <w:rPr>
          <w:rFonts w:cs="Times New Roman"/>
          <w:szCs w:val="28"/>
        </w:rPr>
      </w:pPr>
      <w:r w:rsidRPr="000C766E">
        <w:rPr>
          <w:rFonts w:cs="Times New Roman"/>
          <w:szCs w:val="28"/>
        </w:rPr>
        <w:t>Для проведения исследования могут быть использованы различные способы</w:t>
      </w:r>
      <w:r w:rsidR="00426369" w:rsidRPr="000C766E">
        <w:rPr>
          <w:rFonts w:cs="Times New Roman"/>
          <w:szCs w:val="28"/>
        </w:rPr>
        <w:t xml:space="preserve"> и методы</w:t>
      </w:r>
      <w:r w:rsidRPr="000C766E">
        <w:rPr>
          <w:rFonts w:cs="Times New Roman"/>
          <w:szCs w:val="28"/>
        </w:rPr>
        <w:t>, в том числе:</w:t>
      </w:r>
    </w:p>
    <w:p w:rsidR="00493710" w:rsidRPr="000C766E" w:rsidRDefault="00493710" w:rsidP="000C766E">
      <w:pPr>
        <w:pStyle w:val="a3"/>
        <w:numPr>
          <w:ilvl w:val="0"/>
          <w:numId w:val="1"/>
        </w:numPr>
        <w:spacing w:after="0"/>
        <w:jc w:val="both"/>
        <w:rPr>
          <w:rFonts w:cs="Times New Roman"/>
          <w:szCs w:val="28"/>
        </w:rPr>
      </w:pPr>
      <w:r w:rsidRPr="000C766E">
        <w:rPr>
          <w:rFonts w:cs="Times New Roman"/>
          <w:i/>
          <w:szCs w:val="28"/>
        </w:rPr>
        <w:t>Наблюдение –</w:t>
      </w:r>
      <w:r w:rsidRPr="000C766E">
        <w:rPr>
          <w:rFonts w:cs="Times New Roman"/>
          <w:szCs w:val="28"/>
        </w:rPr>
        <w:t xml:space="preserve"> источник первоначальных знаний об изучаемом предмете или явлении. Это наиболее элементарный метод выступающий, как </w:t>
      </w:r>
      <w:r w:rsidR="00426369" w:rsidRPr="000C766E">
        <w:rPr>
          <w:rFonts w:cs="Times New Roman"/>
          <w:szCs w:val="28"/>
        </w:rPr>
        <w:t>правило, в качестве одного из элементов</w:t>
      </w:r>
      <w:r w:rsidR="004A7198">
        <w:rPr>
          <w:rFonts w:cs="Times New Roman"/>
          <w:szCs w:val="28"/>
        </w:rPr>
        <w:t xml:space="preserve"> </w:t>
      </w:r>
      <w:r w:rsidR="00426369" w:rsidRPr="000C766E">
        <w:rPr>
          <w:rFonts w:cs="Times New Roman"/>
          <w:szCs w:val="28"/>
        </w:rPr>
        <w:t>в составе других эмпирических методов. Наблюдение, как метод познания, должен удовлетворять ряду требований, основными из которых являются планомерность, целенаправленность,</w:t>
      </w:r>
      <w:r w:rsidR="004A7198">
        <w:rPr>
          <w:rFonts w:cs="Times New Roman"/>
          <w:szCs w:val="28"/>
        </w:rPr>
        <w:t xml:space="preserve"> </w:t>
      </w:r>
      <w:r w:rsidR="00426369" w:rsidRPr="000C766E">
        <w:rPr>
          <w:rFonts w:cs="Times New Roman"/>
          <w:szCs w:val="28"/>
        </w:rPr>
        <w:t>систематичность.</w:t>
      </w:r>
    </w:p>
    <w:p w:rsidR="00426369" w:rsidRPr="000C766E" w:rsidRDefault="00426369" w:rsidP="000C766E">
      <w:pPr>
        <w:pStyle w:val="a3"/>
        <w:numPr>
          <w:ilvl w:val="0"/>
          <w:numId w:val="1"/>
        </w:numPr>
        <w:spacing w:after="0"/>
        <w:jc w:val="both"/>
        <w:rPr>
          <w:rFonts w:cs="Times New Roman"/>
          <w:szCs w:val="28"/>
        </w:rPr>
      </w:pPr>
      <w:r w:rsidRPr="000C766E">
        <w:rPr>
          <w:rFonts w:cs="Times New Roman"/>
          <w:i/>
          <w:szCs w:val="28"/>
        </w:rPr>
        <w:t>Сравнение</w:t>
      </w:r>
      <w:r w:rsidRPr="000C766E">
        <w:rPr>
          <w:rFonts w:cs="Times New Roman"/>
          <w:szCs w:val="28"/>
        </w:rPr>
        <w:t xml:space="preserve"> – один из наиболее распространенных методов познания. Он позволяет установить сходство и различие предметов и явлений действительности. Благодаря сравнению выявляется то общее, что присуще нескольким объектам, а выявление общего есть ступень на пути к познанию закономерности.</w:t>
      </w:r>
    </w:p>
    <w:p w:rsidR="00E20EE0" w:rsidRPr="000C766E" w:rsidRDefault="00E20EE0" w:rsidP="000C766E">
      <w:pPr>
        <w:pStyle w:val="a3"/>
        <w:numPr>
          <w:ilvl w:val="0"/>
          <w:numId w:val="1"/>
        </w:numPr>
        <w:jc w:val="both"/>
        <w:rPr>
          <w:rFonts w:cs="Times New Roman"/>
          <w:szCs w:val="28"/>
        </w:rPr>
      </w:pPr>
      <w:r w:rsidRPr="000C766E">
        <w:rPr>
          <w:rFonts w:cs="Times New Roman"/>
          <w:i/>
          <w:szCs w:val="28"/>
        </w:rPr>
        <w:t>Статистические методы</w:t>
      </w:r>
      <w:r w:rsidRPr="000C766E">
        <w:rPr>
          <w:rFonts w:cs="Times New Roman"/>
          <w:szCs w:val="28"/>
        </w:rPr>
        <w:t xml:space="preserve"> (математические)</w:t>
      </w:r>
      <w:r w:rsidR="00EB066D" w:rsidRPr="000C766E">
        <w:rPr>
          <w:rFonts w:cs="Times New Roman"/>
          <w:szCs w:val="28"/>
        </w:rPr>
        <w:t xml:space="preserve"> –</w:t>
      </w:r>
      <w:r w:rsidRPr="000C766E">
        <w:rPr>
          <w:rFonts w:cs="Times New Roman"/>
          <w:szCs w:val="28"/>
        </w:rPr>
        <w:t xml:space="preserve"> используются для того, чтобы обработать данные числового характера, которые были получены в ходе эксперимента. Кроме этого, данный метод применяется для того, чтобы убедиться в достоверности определенных данных.</w:t>
      </w:r>
    </w:p>
    <w:p w:rsidR="00EB066D" w:rsidRPr="000C766E" w:rsidRDefault="00EB066D" w:rsidP="000C766E">
      <w:pPr>
        <w:pStyle w:val="a3"/>
        <w:numPr>
          <w:ilvl w:val="0"/>
          <w:numId w:val="1"/>
        </w:numPr>
        <w:spacing w:after="0"/>
        <w:jc w:val="both"/>
        <w:rPr>
          <w:rFonts w:cs="Times New Roman"/>
          <w:szCs w:val="28"/>
        </w:rPr>
      </w:pPr>
      <w:r w:rsidRPr="000C766E">
        <w:rPr>
          <w:rFonts w:cs="Times New Roman"/>
          <w:i/>
          <w:szCs w:val="28"/>
        </w:rPr>
        <w:t>Моделирование</w:t>
      </w:r>
      <w:r w:rsidRPr="000C766E">
        <w:rPr>
          <w:rFonts w:cs="Times New Roman"/>
          <w:szCs w:val="28"/>
        </w:rPr>
        <w:t xml:space="preserve"> – изучение физического процесса путем построения мысленного или условного образа, называемого моделью. Оно используется, когда не представляется возможным </w:t>
      </w:r>
      <w:r w:rsidRPr="000C766E">
        <w:rPr>
          <w:rFonts w:cs="Times New Roman"/>
          <w:szCs w:val="28"/>
        </w:rPr>
        <w:lastRenderedPageBreak/>
        <w:t>проведение эксперимента</w:t>
      </w:r>
      <w:r w:rsidR="004A7198">
        <w:rPr>
          <w:rFonts w:cs="Times New Roman"/>
          <w:szCs w:val="28"/>
        </w:rPr>
        <w:t xml:space="preserve"> </w:t>
      </w:r>
      <w:r w:rsidRPr="000C766E">
        <w:rPr>
          <w:rFonts w:cs="Times New Roman"/>
          <w:szCs w:val="28"/>
        </w:rPr>
        <w:t>на предметной модели. В таком случае проводится знаковое моделирование, в котором знаками служат слова</w:t>
      </w:r>
      <w:r w:rsidR="00993963" w:rsidRPr="000C766E">
        <w:rPr>
          <w:rFonts w:cs="Times New Roman"/>
          <w:szCs w:val="28"/>
        </w:rPr>
        <w:t xml:space="preserve"> </w:t>
      </w:r>
      <w:r w:rsidRPr="000C766E">
        <w:rPr>
          <w:rFonts w:cs="Times New Roman"/>
          <w:szCs w:val="28"/>
        </w:rPr>
        <w:t>(словесная модель), графики (графическая модель)</w:t>
      </w:r>
      <w:r w:rsidR="00993963" w:rsidRPr="000C766E">
        <w:rPr>
          <w:rFonts w:cs="Times New Roman"/>
          <w:szCs w:val="28"/>
        </w:rPr>
        <w:t>, формулы (математическая модель).</w:t>
      </w:r>
    </w:p>
    <w:p w:rsidR="00E20EE0" w:rsidRPr="000C766E" w:rsidRDefault="00E20EE0" w:rsidP="000C766E">
      <w:pPr>
        <w:pStyle w:val="a3"/>
        <w:numPr>
          <w:ilvl w:val="0"/>
          <w:numId w:val="1"/>
        </w:numPr>
        <w:spacing w:after="0"/>
        <w:jc w:val="both"/>
        <w:rPr>
          <w:rFonts w:cs="Times New Roman"/>
          <w:szCs w:val="28"/>
        </w:rPr>
      </w:pPr>
      <w:r w:rsidRPr="000C766E">
        <w:rPr>
          <w:rFonts w:cs="Times New Roman"/>
          <w:i/>
          <w:szCs w:val="28"/>
        </w:rPr>
        <w:t>Эксперимент (о</w:t>
      </w:r>
      <w:r w:rsidR="00993963" w:rsidRPr="000C766E">
        <w:rPr>
          <w:rFonts w:cs="Times New Roman"/>
          <w:i/>
          <w:szCs w:val="28"/>
        </w:rPr>
        <w:t>пыт</w:t>
      </w:r>
      <w:r w:rsidRPr="000C766E">
        <w:rPr>
          <w:rFonts w:cs="Times New Roman"/>
          <w:i/>
          <w:szCs w:val="28"/>
        </w:rPr>
        <w:t>)</w:t>
      </w:r>
      <w:r w:rsidR="00993963" w:rsidRPr="000C766E">
        <w:rPr>
          <w:rFonts w:cs="Times New Roman"/>
          <w:szCs w:val="28"/>
        </w:rPr>
        <w:t xml:space="preserve"> – проводится с определенной целью по заранее продуманному плану с выполнением специальных измерений. Он предполагает вмешательство в естественные условия </w:t>
      </w:r>
      <w:r w:rsidR="00F829B5" w:rsidRPr="000C766E">
        <w:rPr>
          <w:rFonts w:cs="Times New Roman"/>
          <w:szCs w:val="28"/>
        </w:rPr>
        <w:t xml:space="preserve">существования предметов или явлений или воспроизведение условий близких </w:t>
      </w:r>
      <w:proofErr w:type="gramStart"/>
      <w:r w:rsidR="00F829B5" w:rsidRPr="000C766E">
        <w:rPr>
          <w:rFonts w:cs="Times New Roman"/>
          <w:szCs w:val="28"/>
        </w:rPr>
        <w:t>к</w:t>
      </w:r>
      <w:proofErr w:type="gramEnd"/>
      <w:r w:rsidR="00F829B5" w:rsidRPr="000C766E">
        <w:rPr>
          <w:rFonts w:cs="Times New Roman"/>
          <w:szCs w:val="28"/>
        </w:rPr>
        <w:t xml:space="preserve"> реальным. </w:t>
      </w:r>
      <w:r w:rsidR="00993963" w:rsidRPr="000C766E">
        <w:rPr>
          <w:rFonts w:cs="Times New Roman"/>
          <w:szCs w:val="28"/>
        </w:rPr>
        <w:t xml:space="preserve">Этот способ имеет ряд преимуществ: измерение осуществляется в условиях близких </w:t>
      </w:r>
      <w:proofErr w:type="gramStart"/>
      <w:r w:rsidR="00993963" w:rsidRPr="000C766E">
        <w:rPr>
          <w:rFonts w:cs="Times New Roman"/>
          <w:szCs w:val="28"/>
        </w:rPr>
        <w:t>к</w:t>
      </w:r>
      <w:proofErr w:type="gramEnd"/>
      <w:r w:rsidR="00993963" w:rsidRPr="000C766E">
        <w:rPr>
          <w:rFonts w:cs="Times New Roman"/>
          <w:szCs w:val="28"/>
        </w:rPr>
        <w:t xml:space="preserve"> </w:t>
      </w:r>
      <w:r w:rsidR="00F829B5" w:rsidRPr="000C766E">
        <w:rPr>
          <w:rFonts w:cs="Times New Roman"/>
          <w:szCs w:val="28"/>
        </w:rPr>
        <w:t>реальным</w:t>
      </w:r>
      <w:r w:rsidR="00993963" w:rsidRPr="000C766E">
        <w:rPr>
          <w:rFonts w:cs="Times New Roman"/>
          <w:szCs w:val="28"/>
        </w:rPr>
        <w:t xml:space="preserve">, позволяет создавать </w:t>
      </w:r>
      <w:r w:rsidR="00F829B5" w:rsidRPr="000C766E">
        <w:rPr>
          <w:rFonts w:cs="Times New Roman"/>
          <w:szCs w:val="28"/>
        </w:rPr>
        <w:t>экстремальные условия, опыт можно при необходимости повторить</w:t>
      </w:r>
      <w:r w:rsidR="00993963" w:rsidRPr="000C766E">
        <w:rPr>
          <w:rFonts w:cs="Times New Roman"/>
          <w:szCs w:val="28"/>
        </w:rPr>
        <w:t>.</w:t>
      </w:r>
    </w:p>
    <w:p w:rsidR="004A7198" w:rsidRDefault="00E20EE0" w:rsidP="000C766E">
      <w:pPr>
        <w:numPr>
          <w:ilvl w:val="0"/>
          <w:numId w:val="1"/>
        </w:numPr>
        <w:spacing w:after="0"/>
        <w:jc w:val="both"/>
        <w:rPr>
          <w:rFonts w:cs="Times New Roman"/>
          <w:szCs w:val="28"/>
        </w:rPr>
      </w:pPr>
      <w:r w:rsidRPr="000C766E">
        <w:rPr>
          <w:rFonts w:cs="Times New Roman"/>
          <w:bCs/>
          <w:i/>
          <w:szCs w:val="28"/>
        </w:rPr>
        <w:t>Исторический метод</w:t>
      </w:r>
      <w:r w:rsidRPr="000C766E">
        <w:rPr>
          <w:rFonts w:cs="Times New Roman"/>
          <w:bCs/>
          <w:szCs w:val="28"/>
        </w:rPr>
        <w:t xml:space="preserve"> </w:t>
      </w:r>
      <w:r w:rsidRPr="000C766E">
        <w:rPr>
          <w:rFonts w:cs="Times New Roman"/>
          <w:szCs w:val="28"/>
        </w:rPr>
        <w:t>–</w:t>
      </w:r>
      <w:r w:rsidRPr="000C766E">
        <w:rPr>
          <w:rFonts w:cs="Times New Roman"/>
          <w:bCs/>
          <w:szCs w:val="28"/>
        </w:rPr>
        <w:t xml:space="preserve"> изучение и использование </w:t>
      </w:r>
      <w:r w:rsidRPr="000C766E">
        <w:rPr>
          <w:rFonts w:cs="Times New Roman"/>
          <w:szCs w:val="28"/>
        </w:rPr>
        <w:t>информации, сведений,</w:t>
      </w:r>
      <w:r w:rsidRPr="000C766E">
        <w:rPr>
          <w:rFonts w:cs="Times New Roman"/>
          <w:bCs/>
          <w:szCs w:val="28"/>
        </w:rPr>
        <w:t> </w:t>
      </w:r>
      <w:r w:rsidRPr="000C766E">
        <w:rPr>
          <w:rFonts w:cs="Times New Roman"/>
          <w:szCs w:val="28"/>
        </w:rPr>
        <w:t>данных, уже полученных и доказанных в прошлом, которые раскрывают и объясняют законы развития живой природы в настоящем.</w:t>
      </w:r>
    </w:p>
    <w:p w:rsidR="00993963" w:rsidRPr="000C766E" w:rsidRDefault="00993963" w:rsidP="000C766E">
      <w:pPr>
        <w:spacing w:after="0"/>
        <w:ind w:left="1069"/>
        <w:jc w:val="both"/>
        <w:rPr>
          <w:rFonts w:cs="Times New Roman"/>
          <w:szCs w:val="28"/>
        </w:rPr>
      </w:pPr>
    </w:p>
    <w:p w:rsidR="00F829B5" w:rsidRPr="000C766E" w:rsidRDefault="00F829B5" w:rsidP="000C766E">
      <w:pPr>
        <w:spacing w:after="0"/>
        <w:ind w:left="709"/>
        <w:jc w:val="both"/>
        <w:rPr>
          <w:rFonts w:cs="Times New Roman"/>
          <w:szCs w:val="28"/>
        </w:rPr>
      </w:pPr>
      <w:r w:rsidRPr="000C766E">
        <w:rPr>
          <w:rFonts w:cs="Times New Roman"/>
          <w:szCs w:val="28"/>
        </w:rPr>
        <w:t>Перечисленные способы и методы могут дополнять друг друга, способствуя качеству проведения</w:t>
      </w:r>
      <w:r w:rsidR="00321E29" w:rsidRPr="000C766E">
        <w:rPr>
          <w:rFonts w:cs="Times New Roman"/>
          <w:szCs w:val="28"/>
        </w:rPr>
        <w:t xml:space="preserve"> исследования. Если предметом исследования является история предмета, то должен соблюдаться принцип единства исторического и логического подхода к его изучению, который подразумевает использование научных сведений, полученных в прошлом и их логическое развитие.</w:t>
      </w:r>
    </w:p>
    <w:p w:rsidR="00321E29" w:rsidRPr="000C766E" w:rsidRDefault="00321E29" w:rsidP="000C766E">
      <w:pPr>
        <w:spacing w:after="0"/>
        <w:ind w:left="709"/>
        <w:jc w:val="both"/>
        <w:rPr>
          <w:rFonts w:cs="Times New Roman"/>
          <w:szCs w:val="28"/>
          <w:u w:val="single"/>
        </w:rPr>
      </w:pPr>
      <w:r w:rsidRPr="000C766E">
        <w:rPr>
          <w:rFonts w:cs="Times New Roman"/>
          <w:szCs w:val="28"/>
          <w:u w:val="single"/>
        </w:rPr>
        <w:t>Формулирование выводов и оценка полученных результатов.</w:t>
      </w:r>
    </w:p>
    <w:p w:rsidR="00321E29" w:rsidRPr="000C766E" w:rsidRDefault="00321E29" w:rsidP="000C766E">
      <w:pPr>
        <w:spacing w:after="0"/>
        <w:ind w:left="709" w:firstLine="707"/>
        <w:jc w:val="both"/>
        <w:rPr>
          <w:rFonts w:cs="Times New Roman"/>
          <w:szCs w:val="28"/>
        </w:rPr>
      </w:pPr>
      <w:r w:rsidRPr="000C766E">
        <w:rPr>
          <w:rFonts w:cs="Times New Roman"/>
          <w:szCs w:val="28"/>
        </w:rPr>
        <w:t xml:space="preserve">Оно заключается в последовательном, логически стройном изложении полученных результатов работы и их соотношение с её целью и конкретными задачами. Важно </w:t>
      </w:r>
      <w:r w:rsidR="00451A97" w:rsidRPr="000C766E">
        <w:rPr>
          <w:rFonts w:cs="Times New Roman"/>
          <w:szCs w:val="28"/>
        </w:rPr>
        <w:t>указать,</w:t>
      </w:r>
      <w:r w:rsidRPr="000C766E">
        <w:rPr>
          <w:rFonts w:cs="Times New Roman"/>
          <w:szCs w:val="28"/>
        </w:rPr>
        <w:t xml:space="preserve"> в чем заключается основной смысл работы, какие получены побочные результаты</w:t>
      </w:r>
      <w:r w:rsidR="00DA7931" w:rsidRPr="000C766E">
        <w:rPr>
          <w:rFonts w:cs="Times New Roman"/>
          <w:szCs w:val="28"/>
        </w:rPr>
        <w:t>, какие важные новые задачи вытекают из результатов проведенной работы. При формировании выводов используются понятия и суждения, которые являются смысловыми единствами. Поэтому они должны удовлетворять требованию определенности, непротиворечивости мышления. Оно выражает закон противоречия, согласно которому не могут быть одновременно истинным два высказывания, причем одно из них утверждает что-либо, а другое отрицает то же самое.</w:t>
      </w:r>
    </w:p>
    <w:p w:rsidR="00DA7931" w:rsidRPr="000C766E" w:rsidRDefault="00DA7931" w:rsidP="000C766E">
      <w:pPr>
        <w:spacing w:after="0"/>
        <w:ind w:left="709" w:firstLine="707"/>
        <w:jc w:val="both"/>
        <w:rPr>
          <w:rFonts w:cs="Times New Roman"/>
          <w:szCs w:val="28"/>
        </w:rPr>
      </w:pPr>
      <w:r w:rsidRPr="000C766E">
        <w:rPr>
          <w:rFonts w:cs="Times New Roman"/>
          <w:szCs w:val="28"/>
        </w:rPr>
        <w:t>Закон противоречия имеет большое значение. Он помогает обнаружить и устранить противоречия</w:t>
      </w:r>
      <w:r w:rsidR="00451A97" w:rsidRPr="000C766E">
        <w:rPr>
          <w:rFonts w:cs="Times New Roman"/>
          <w:szCs w:val="28"/>
        </w:rPr>
        <w:t xml:space="preserve"> в объяснениях фактов и явлений, критически отнестись к результатам выполненной работы. Он используется в доказательствах: если установлено, что одно из противоположных суждений истинно, то, следовательно, другое является ложным. Видение противоречивости двух суждений служит важным аргументом в достижении истины.</w:t>
      </w:r>
    </w:p>
    <w:p w:rsidR="00451A97" w:rsidRPr="000C766E" w:rsidRDefault="00451A97" w:rsidP="000C766E">
      <w:pPr>
        <w:spacing w:after="0"/>
        <w:ind w:left="709" w:firstLine="707"/>
        <w:jc w:val="both"/>
        <w:rPr>
          <w:rFonts w:cs="Times New Roman"/>
          <w:szCs w:val="28"/>
        </w:rPr>
      </w:pPr>
      <w:r w:rsidRPr="000C766E">
        <w:rPr>
          <w:rFonts w:cs="Times New Roman"/>
          <w:szCs w:val="28"/>
        </w:rPr>
        <w:t>Часть выводов могут быть сделаны на основе суждений, не полученных путем непосредственного воспри</w:t>
      </w:r>
      <w:r w:rsidR="008378F0" w:rsidRPr="000C766E">
        <w:rPr>
          <w:rFonts w:cs="Times New Roman"/>
          <w:szCs w:val="28"/>
        </w:rPr>
        <w:t xml:space="preserve">ятия каких-либо фрагментов эксперимента, а сформулированы на основе содержания </w:t>
      </w:r>
      <w:r w:rsidR="008378F0" w:rsidRPr="000C766E">
        <w:rPr>
          <w:rFonts w:cs="Times New Roman"/>
          <w:szCs w:val="28"/>
        </w:rPr>
        <w:lastRenderedPageBreak/>
        <w:t xml:space="preserve">других суждений, связанных </w:t>
      </w:r>
      <w:proofErr w:type="gramStart"/>
      <w:r w:rsidR="008378F0" w:rsidRPr="000C766E">
        <w:rPr>
          <w:rFonts w:cs="Times New Roman"/>
          <w:szCs w:val="28"/>
        </w:rPr>
        <w:t>с</w:t>
      </w:r>
      <w:proofErr w:type="gramEnd"/>
      <w:r w:rsidR="008378F0" w:rsidRPr="000C766E">
        <w:rPr>
          <w:rFonts w:cs="Times New Roman"/>
          <w:szCs w:val="28"/>
        </w:rPr>
        <w:t xml:space="preserve"> исходным</w:t>
      </w:r>
      <w:r w:rsidR="00A829B8">
        <w:rPr>
          <w:rFonts w:cs="Times New Roman"/>
          <w:szCs w:val="28"/>
        </w:rPr>
        <w:t>и</w:t>
      </w:r>
      <w:r w:rsidR="008378F0" w:rsidRPr="000C766E">
        <w:rPr>
          <w:rFonts w:cs="Times New Roman"/>
          <w:szCs w:val="28"/>
        </w:rPr>
        <w:t>. Такие умозаключения</w:t>
      </w:r>
      <w:r w:rsidR="004A7198">
        <w:rPr>
          <w:rFonts w:cs="Times New Roman"/>
          <w:szCs w:val="28"/>
        </w:rPr>
        <w:t xml:space="preserve"> </w:t>
      </w:r>
      <w:r w:rsidR="00D86AAB" w:rsidRPr="000C766E">
        <w:rPr>
          <w:rFonts w:cs="Times New Roman"/>
          <w:szCs w:val="28"/>
        </w:rPr>
        <w:t>могут быть индуктивными или дедуктивными.</w:t>
      </w:r>
    </w:p>
    <w:p w:rsidR="004A7198" w:rsidRDefault="00D86AAB" w:rsidP="000C766E">
      <w:pPr>
        <w:spacing w:after="0"/>
        <w:ind w:left="709"/>
        <w:jc w:val="both"/>
        <w:rPr>
          <w:rFonts w:cs="Times New Roman"/>
          <w:szCs w:val="28"/>
        </w:rPr>
      </w:pPr>
      <w:r w:rsidRPr="000C766E">
        <w:rPr>
          <w:rFonts w:cs="Times New Roman"/>
          <w:i/>
          <w:szCs w:val="28"/>
          <w:u w:val="single"/>
        </w:rPr>
        <w:t xml:space="preserve">Дедуктивными </w:t>
      </w:r>
      <w:r w:rsidRPr="000C766E">
        <w:rPr>
          <w:rFonts w:cs="Times New Roman"/>
          <w:szCs w:val="28"/>
        </w:rPr>
        <w:t>называют такие умозаключения, которые являются частными, выведенными на основе анализа множества событий. Содержанием дедукции как метода познания является использование общих научных положений при исследовании конкретного явления. Дедукция выгодно отличается от других методов познания тем, что при истинности исходного знания она дает истинный вывод. Тем не менее, нужно уметь пользоваться и другим методом – индукцией.</w:t>
      </w:r>
    </w:p>
    <w:p w:rsidR="00413194" w:rsidRPr="000C766E" w:rsidRDefault="00D86AAB" w:rsidP="000C766E">
      <w:pPr>
        <w:spacing w:after="0"/>
        <w:ind w:left="709"/>
        <w:jc w:val="both"/>
        <w:rPr>
          <w:rFonts w:cs="Times New Roman"/>
          <w:szCs w:val="28"/>
        </w:rPr>
      </w:pPr>
      <w:r w:rsidRPr="000C766E">
        <w:rPr>
          <w:rFonts w:cs="Times New Roman"/>
          <w:i/>
          <w:szCs w:val="28"/>
          <w:u w:val="single"/>
        </w:rPr>
        <w:t>Под индукцией</w:t>
      </w:r>
      <w:r w:rsidRPr="000C766E">
        <w:rPr>
          <w:rFonts w:cs="Times New Roman"/>
          <w:szCs w:val="28"/>
        </w:rPr>
        <w:t xml:space="preserve"> понимают умозаключение</w:t>
      </w:r>
      <w:r w:rsidR="00A829B8">
        <w:rPr>
          <w:rFonts w:cs="Times New Roman"/>
          <w:szCs w:val="28"/>
        </w:rPr>
        <w:t>,</w:t>
      </w:r>
      <w:r w:rsidRPr="000C766E">
        <w:rPr>
          <w:rFonts w:cs="Times New Roman"/>
          <w:szCs w:val="28"/>
        </w:rPr>
        <w:t xml:space="preserve"> имеющее характер обобщенного, сделанного на основе частных проявлений свойств предмета или явления, когда на основе знания о части</w:t>
      </w:r>
      <w:r w:rsidR="00413194" w:rsidRPr="000C766E">
        <w:rPr>
          <w:rFonts w:cs="Times New Roman"/>
          <w:szCs w:val="28"/>
        </w:rPr>
        <w:t xml:space="preserve"> делается </w:t>
      </w:r>
      <w:proofErr w:type="gramStart"/>
      <w:r w:rsidR="00A829B8" w:rsidRPr="000C766E">
        <w:rPr>
          <w:rFonts w:cs="Times New Roman"/>
          <w:szCs w:val="28"/>
        </w:rPr>
        <w:t>вывод</w:t>
      </w:r>
      <w:proofErr w:type="gramEnd"/>
      <w:r w:rsidR="00413194" w:rsidRPr="000C766E">
        <w:rPr>
          <w:rFonts w:cs="Times New Roman"/>
          <w:szCs w:val="28"/>
        </w:rPr>
        <w:t xml:space="preserve"> о </w:t>
      </w:r>
      <w:r w:rsidR="00A829B8">
        <w:rPr>
          <w:rFonts w:cs="Times New Roman"/>
          <w:szCs w:val="28"/>
        </w:rPr>
        <w:t>явлении</w:t>
      </w:r>
      <w:r w:rsidR="00413194" w:rsidRPr="000C766E">
        <w:rPr>
          <w:rFonts w:cs="Times New Roman"/>
          <w:szCs w:val="28"/>
        </w:rPr>
        <w:t xml:space="preserve"> в целом. При его использовании движение мысли направлено от менее общих положений к положениям более общим. Отличие между индукцией и дедукцией заключается именно в противоположном направлении мысли.</w:t>
      </w:r>
    </w:p>
    <w:p w:rsidR="004A7198" w:rsidRDefault="00413194" w:rsidP="000C766E">
      <w:pPr>
        <w:spacing w:after="0"/>
        <w:ind w:left="709" w:firstLine="707"/>
        <w:jc w:val="both"/>
        <w:rPr>
          <w:rFonts w:cs="Times New Roman"/>
          <w:szCs w:val="28"/>
        </w:rPr>
      </w:pPr>
      <w:r w:rsidRPr="000C766E">
        <w:rPr>
          <w:rFonts w:cs="Times New Roman"/>
          <w:szCs w:val="28"/>
        </w:rPr>
        <w:t>Результаты исследования подлежат защите, которые представляются в виде</w:t>
      </w:r>
      <w:r w:rsidR="004A7198">
        <w:rPr>
          <w:rFonts w:cs="Times New Roman"/>
          <w:szCs w:val="28"/>
        </w:rPr>
        <w:t xml:space="preserve"> </w:t>
      </w:r>
      <w:r w:rsidRPr="000C766E">
        <w:rPr>
          <w:rFonts w:cs="Times New Roman"/>
          <w:szCs w:val="28"/>
        </w:rPr>
        <w:t>выводов и положений</w:t>
      </w:r>
      <w:r w:rsidR="007C017E" w:rsidRPr="000C766E">
        <w:rPr>
          <w:rFonts w:cs="Times New Roman"/>
          <w:szCs w:val="28"/>
        </w:rPr>
        <w:t>. Выводы отвечают на вопрос, поставленный в цели работы. Это результат анализа полученных при работе данных. Не следует помещать в эту главу результаты, полученные другими авторами. Не следует искажать собственные результаты, для того чтобы придать работе значимость или практический выход. Полученные в работе результаты важны и интересны сами по себе. Они – плод размыш</w:t>
      </w:r>
      <w:r w:rsidR="007C017E" w:rsidRPr="000C766E">
        <w:rPr>
          <w:rFonts w:cs="Times New Roman"/>
          <w:szCs w:val="28"/>
        </w:rPr>
        <w:softHyphen/>
        <w:t xml:space="preserve">лений и труда юного исследователя. Это та истина, ради поиска которой и задумывалась вся </w:t>
      </w:r>
      <w:r w:rsidR="000664BA" w:rsidRPr="000C766E">
        <w:rPr>
          <w:rFonts w:cs="Times New Roman"/>
          <w:szCs w:val="28"/>
        </w:rPr>
        <w:t xml:space="preserve">исследовательская </w:t>
      </w:r>
      <w:r w:rsidR="007C017E" w:rsidRPr="000C766E">
        <w:rPr>
          <w:rFonts w:cs="Times New Roman"/>
          <w:szCs w:val="28"/>
        </w:rPr>
        <w:t>работа</w:t>
      </w:r>
      <w:r w:rsidR="004A7198">
        <w:rPr>
          <w:rFonts w:cs="Times New Roman"/>
          <w:szCs w:val="28"/>
        </w:rPr>
        <w:t>.</w:t>
      </w:r>
    </w:p>
    <w:p w:rsidR="004A7198" w:rsidRDefault="004A7198">
      <w:pPr>
        <w:rPr>
          <w:rFonts w:cs="Times New Roman"/>
          <w:szCs w:val="28"/>
        </w:rPr>
      </w:pPr>
      <w:r>
        <w:rPr>
          <w:rFonts w:cs="Times New Roman"/>
          <w:szCs w:val="28"/>
        </w:rPr>
        <w:br w:type="page"/>
      </w:r>
    </w:p>
    <w:p w:rsidR="000664BA" w:rsidRPr="000C766E" w:rsidRDefault="000664BA" w:rsidP="000C766E">
      <w:pPr>
        <w:spacing w:after="0"/>
        <w:ind w:firstLine="709"/>
        <w:jc w:val="both"/>
        <w:rPr>
          <w:rFonts w:cs="Times New Roman"/>
          <w:b/>
          <w:szCs w:val="28"/>
        </w:rPr>
      </w:pPr>
      <w:r w:rsidRPr="000C766E">
        <w:rPr>
          <w:rFonts w:cs="Times New Roman"/>
          <w:b/>
          <w:szCs w:val="28"/>
        </w:rPr>
        <w:lastRenderedPageBreak/>
        <w:t>Использ</w:t>
      </w:r>
      <w:r w:rsidR="004A7198">
        <w:rPr>
          <w:rFonts w:cs="Times New Roman"/>
          <w:b/>
          <w:szCs w:val="28"/>
        </w:rPr>
        <w:t>ованн</w:t>
      </w:r>
      <w:bookmarkStart w:id="0" w:name="_GoBack"/>
      <w:bookmarkEnd w:id="0"/>
      <w:r w:rsidRPr="000C766E">
        <w:rPr>
          <w:rFonts w:cs="Times New Roman"/>
          <w:b/>
          <w:szCs w:val="28"/>
        </w:rPr>
        <w:t>ая и рекомендуемая литература:</w:t>
      </w:r>
    </w:p>
    <w:p w:rsidR="000664BA" w:rsidRPr="000C766E" w:rsidRDefault="000664BA" w:rsidP="000C766E">
      <w:pPr>
        <w:spacing w:after="0"/>
        <w:ind w:firstLine="709"/>
        <w:jc w:val="both"/>
        <w:rPr>
          <w:rFonts w:cs="Times New Roman"/>
          <w:szCs w:val="28"/>
        </w:rPr>
      </w:pPr>
    </w:p>
    <w:p w:rsidR="004A7198" w:rsidRPr="004A7198" w:rsidRDefault="004A7198" w:rsidP="004A7198">
      <w:pPr>
        <w:pStyle w:val="a3"/>
        <w:numPr>
          <w:ilvl w:val="0"/>
          <w:numId w:val="6"/>
        </w:numPr>
        <w:spacing w:after="0"/>
        <w:jc w:val="both"/>
        <w:rPr>
          <w:rFonts w:cs="Times New Roman"/>
          <w:szCs w:val="28"/>
        </w:rPr>
      </w:pPr>
      <w:proofErr w:type="spellStart"/>
      <w:r w:rsidRPr="004A7198">
        <w:rPr>
          <w:rFonts w:cs="Times New Roman"/>
          <w:szCs w:val="28"/>
        </w:rPr>
        <w:t>Калачихина</w:t>
      </w:r>
      <w:proofErr w:type="spellEnd"/>
      <w:r w:rsidRPr="004A7198">
        <w:rPr>
          <w:rFonts w:cs="Times New Roman"/>
          <w:szCs w:val="28"/>
        </w:rPr>
        <w:t>, О.Д. Исследовательский подход в преподавании "школьной" биологии. // Методики исследовательской деятельности учащихся в области естественных наук</w:t>
      </w:r>
      <w:proofErr w:type="gramStart"/>
      <w:r w:rsidRPr="004A7198">
        <w:rPr>
          <w:rFonts w:cs="Times New Roman"/>
          <w:szCs w:val="28"/>
        </w:rPr>
        <w:t xml:space="preserve"> / Р</w:t>
      </w:r>
      <w:proofErr w:type="gramEnd"/>
      <w:r w:rsidRPr="004A7198">
        <w:rPr>
          <w:rFonts w:cs="Times New Roman"/>
          <w:szCs w:val="28"/>
        </w:rPr>
        <w:t xml:space="preserve">ед.-сост. А.С. Обухов. – М.: МИОО; журнал «Исследовательская работа школьников», 2006. – </w:t>
      </w:r>
      <w:r w:rsidRPr="004A7198">
        <w:rPr>
          <w:rFonts w:cs="Times New Roman"/>
          <w:szCs w:val="28"/>
          <w:lang w:val="en-US"/>
        </w:rPr>
        <w:t>C</w:t>
      </w:r>
      <w:r w:rsidRPr="004A7198">
        <w:rPr>
          <w:rFonts w:cs="Times New Roman"/>
          <w:szCs w:val="28"/>
        </w:rPr>
        <w:t>.</w:t>
      </w:r>
      <w:r>
        <w:rPr>
          <w:rFonts w:cs="Times New Roman"/>
          <w:szCs w:val="28"/>
        </w:rPr>
        <w:t> </w:t>
      </w:r>
      <w:r w:rsidRPr="004A7198">
        <w:rPr>
          <w:rFonts w:cs="Times New Roman"/>
          <w:szCs w:val="28"/>
        </w:rPr>
        <w:t>25–31.</w:t>
      </w:r>
    </w:p>
    <w:p w:rsidR="000664BA" w:rsidRPr="000C766E" w:rsidRDefault="000664BA" w:rsidP="000C766E">
      <w:pPr>
        <w:pStyle w:val="a4"/>
        <w:numPr>
          <w:ilvl w:val="0"/>
          <w:numId w:val="6"/>
        </w:numPr>
        <w:spacing w:before="0" w:beforeAutospacing="0" w:after="0" w:afterAutospacing="0"/>
        <w:jc w:val="both"/>
        <w:rPr>
          <w:rStyle w:val="a6"/>
          <w:sz w:val="28"/>
          <w:szCs w:val="28"/>
        </w:rPr>
      </w:pPr>
      <w:proofErr w:type="spellStart"/>
      <w:r w:rsidRPr="000C766E">
        <w:rPr>
          <w:rStyle w:val="a5"/>
          <w:b w:val="0"/>
          <w:sz w:val="28"/>
          <w:szCs w:val="28"/>
        </w:rPr>
        <w:t>Качурина</w:t>
      </w:r>
      <w:proofErr w:type="spellEnd"/>
      <w:r w:rsidRPr="000C766E">
        <w:rPr>
          <w:rStyle w:val="a5"/>
          <w:b w:val="0"/>
          <w:sz w:val="28"/>
          <w:szCs w:val="28"/>
        </w:rPr>
        <w:t xml:space="preserve">, Е.Е, </w:t>
      </w:r>
      <w:proofErr w:type="spellStart"/>
      <w:r w:rsidRPr="000C766E">
        <w:rPr>
          <w:rStyle w:val="a5"/>
          <w:b w:val="0"/>
          <w:sz w:val="28"/>
          <w:szCs w:val="28"/>
        </w:rPr>
        <w:t>Шацких</w:t>
      </w:r>
      <w:proofErr w:type="spellEnd"/>
      <w:r w:rsidRPr="000C766E">
        <w:rPr>
          <w:rStyle w:val="a5"/>
          <w:b w:val="0"/>
          <w:sz w:val="28"/>
          <w:szCs w:val="28"/>
        </w:rPr>
        <w:t>, М.А. Школьный эксперимент как основа исследовательской деятельности.</w:t>
      </w:r>
      <w:r w:rsidR="004A7198">
        <w:rPr>
          <w:rStyle w:val="a5"/>
          <w:b w:val="0"/>
          <w:sz w:val="28"/>
          <w:szCs w:val="28"/>
        </w:rPr>
        <w:t xml:space="preserve"> </w:t>
      </w:r>
      <w:r w:rsidRPr="000C766E">
        <w:rPr>
          <w:rStyle w:val="a5"/>
          <w:b w:val="0"/>
          <w:sz w:val="28"/>
          <w:szCs w:val="28"/>
        </w:rPr>
        <w:t>2013 г. [Эле</w:t>
      </w:r>
      <w:r w:rsidR="004A7198">
        <w:rPr>
          <w:rStyle w:val="a5"/>
          <w:b w:val="0"/>
          <w:sz w:val="28"/>
          <w:szCs w:val="28"/>
        </w:rPr>
        <w:t>к</w:t>
      </w:r>
      <w:r w:rsidRPr="000C766E">
        <w:rPr>
          <w:rStyle w:val="a5"/>
          <w:b w:val="0"/>
          <w:sz w:val="28"/>
          <w:szCs w:val="28"/>
        </w:rPr>
        <w:t xml:space="preserve">тронный ресурс] Режим доступа: </w:t>
      </w:r>
      <w:hyperlink r:id="rId6" w:history="1">
        <w:r w:rsidRPr="000C766E">
          <w:rPr>
            <w:rStyle w:val="a6"/>
            <w:sz w:val="28"/>
            <w:szCs w:val="28"/>
          </w:rPr>
          <w:t>http://kopilkaurokov.ru/biologiya/prochee/165594</w:t>
        </w:r>
      </w:hyperlink>
    </w:p>
    <w:p w:rsidR="000664BA" w:rsidRPr="000C766E" w:rsidRDefault="000664BA" w:rsidP="000C766E">
      <w:pPr>
        <w:pStyle w:val="a3"/>
        <w:numPr>
          <w:ilvl w:val="0"/>
          <w:numId w:val="6"/>
        </w:numPr>
        <w:spacing w:after="0"/>
        <w:jc w:val="both"/>
        <w:rPr>
          <w:rFonts w:cs="Times New Roman"/>
          <w:szCs w:val="28"/>
        </w:rPr>
      </w:pPr>
      <w:r w:rsidRPr="000C766E">
        <w:rPr>
          <w:rFonts w:cs="Times New Roman"/>
          <w:szCs w:val="28"/>
        </w:rPr>
        <w:t>Леонтович, А.В. Исследовательская и проектная работа школьников</w:t>
      </w:r>
      <w:r w:rsidR="004A7198">
        <w:rPr>
          <w:rFonts w:cs="Times New Roman"/>
          <w:szCs w:val="28"/>
        </w:rPr>
        <w:t xml:space="preserve"> </w:t>
      </w:r>
      <w:r w:rsidRPr="000C766E">
        <w:rPr>
          <w:rFonts w:cs="Times New Roman"/>
          <w:szCs w:val="28"/>
        </w:rPr>
        <w:t>/</w:t>
      </w:r>
      <w:r w:rsidR="004A7198">
        <w:rPr>
          <w:rFonts w:cs="Times New Roman"/>
          <w:szCs w:val="28"/>
        </w:rPr>
        <w:t xml:space="preserve"> </w:t>
      </w:r>
      <w:r w:rsidRPr="000C766E">
        <w:rPr>
          <w:rFonts w:cs="Times New Roman"/>
          <w:szCs w:val="28"/>
        </w:rPr>
        <w:t>А.В. Ле</w:t>
      </w:r>
      <w:r w:rsidR="004A7198">
        <w:rPr>
          <w:rFonts w:cs="Times New Roman"/>
          <w:szCs w:val="28"/>
        </w:rPr>
        <w:t>о</w:t>
      </w:r>
      <w:r w:rsidRPr="000C766E">
        <w:rPr>
          <w:rFonts w:cs="Times New Roman"/>
          <w:szCs w:val="28"/>
        </w:rPr>
        <w:t>нтович, А.С. Савичев</w:t>
      </w:r>
      <w:r w:rsidR="004A7198">
        <w:rPr>
          <w:rFonts w:cs="Times New Roman"/>
          <w:szCs w:val="28"/>
        </w:rPr>
        <w:t xml:space="preserve"> </w:t>
      </w:r>
      <w:r w:rsidRPr="000C766E">
        <w:rPr>
          <w:rFonts w:cs="Times New Roman"/>
          <w:szCs w:val="28"/>
        </w:rPr>
        <w:t>/ Под ред. А.В. Леонтовича. – М.: ВАКО, 2014. – 160 с.</w:t>
      </w:r>
    </w:p>
    <w:p w:rsidR="000236CD" w:rsidRPr="000236CD" w:rsidRDefault="000664BA" w:rsidP="000C766E">
      <w:pPr>
        <w:pStyle w:val="a3"/>
        <w:numPr>
          <w:ilvl w:val="0"/>
          <w:numId w:val="6"/>
        </w:numPr>
        <w:spacing w:after="0"/>
        <w:jc w:val="both"/>
        <w:rPr>
          <w:rFonts w:cs="Times New Roman"/>
          <w:szCs w:val="28"/>
        </w:rPr>
      </w:pPr>
      <w:r w:rsidRPr="000C766E">
        <w:rPr>
          <w:rFonts w:cs="Times New Roman"/>
          <w:szCs w:val="28"/>
        </w:rPr>
        <w:t>Поливанова, К.Н. Проектная деятельность школьников: пособие</w:t>
      </w:r>
      <w:r w:rsidRPr="000236CD">
        <w:rPr>
          <w:rFonts w:cs="Times New Roman"/>
          <w:szCs w:val="28"/>
        </w:rPr>
        <w:t xml:space="preserve"> для учителя</w:t>
      </w:r>
      <w:r w:rsidR="004A7198">
        <w:rPr>
          <w:rFonts w:cs="Times New Roman"/>
          <w:szCs w:val="28"/>
        </w:rPr>
        <w:t xml:space="preserve"> </w:t>
      </w:r>
      <w:r w:rsidRPr="000236CD">
        <w:rPr>
          <w:rFonts w:cs="Times New Roman"/>
          <w:szCs w:val="28"/>
        </w:rPr>
        <w:t>/ К.Н. Поливанова. – 2-е изд. – М.: Просвещение, 2011. – 192</w:t>
      </w:r>
      <w:r w:rsidR="000236CD" w:rsidRPr="000236CD">
        <w:rPr>
          <w:rFonts w:cs="Times New Roman"/>
          <w:szCs w:val="28"/>
        </w:rPr>
        <w:t>с.</w:t>
      </w:r>
    </w:p>
    <w:sectPr w:rsidR="000236CD" w:rsidRPr="00023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C21"/>
    <w:multiLevelType w:val="hybridMultilevel"/>
    <w:tmpl w:val="C4F8E17E"/>
    <w:lvl w:ilvl="0" w:tplc="39942A4C">
      <w:start w:val="1"/>
      <w:numFmt w:val="decimal"/>
      <w:lvlText w:val="%1."/>
      <w:lvlJc w:val="left"/>
      <w:pPr>
        <w:ind w:left="870" w:hanging="5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F3A23"/>
    <w:multiLevelType w:val="hybridMultilevel"/>
    <w:tmpl w:val="431C0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246F32"/>
    <w:multiLevelType w:val="hybridMultilevel"/>
    <w:tmpl w:val="1F08B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03E9C"/>
    <w:multiLevelType w:val="hybridMultilevel"/>
    <w:tmpl w:val="4FD0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E379E"/>
    <w:multiLevelType w:val="hybridMultilevel"/>
    <w:tmpl w:val="B72E16BE"/>
    <w:lvl w:ilvl="0" w:tplc="39942A4C">
      <w:start w:val="1"/>
      <w:numFmt w:val="decimal"/>
      <w:lvlText w:val="%1."/>
      <w:lvlJc w:val="left"/>
      <w:pPr>
        <w:ind w:left="870" w:hanging="5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57F43"/>
    <w:multiLevelType w:val="hybridMultilevel"/>
    <w:tmpl w:val="25A8E836"/>
    <w:lvl w:ilvl="0" w:tplc="2DB27E2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EB"/>
    <w:rsid w:val="000236CD"/>
    <w:rsid w:val="000664BA"/>
    <w:rsid w:val="000C766E"/>
    <w:rsid w:val="002141BE"/>
    <w:rsid w:val="00222742"/>
    <w:rsid w:val="00321E29"/>
    <w:rsid w:val="00413194"/>
    <w:rsid w:val="00426369"/>
    <w:rsid w:val="00451A97"/>
    <w:rsid w:val="00493710"/>
    <w:rsid w:val="004A7198"/>
    <w:rsid w:val="004D3CB2"/>
    <w:rsid w:val="00544EF2"/>
    <w:rsid w:val="00562E8A"/>
    <w:rsid w:val="006529DD"/>
    <w:rsid w:val="00735E55"/>
    <w:rsid w:val="0079010D"/>
    <w:rsid w:val="007C017E"/>
    <w:rsid w:val="00821FC5"/>
    <w:rsid w:val="008378F0"/>
    <w:rsid w:val="008C6382"/>
    <w:rsid w:val="008F12EB"/>
    <w:rsid w:val="00993963"/>
    <w:rsid w:val="00A01904"/>
    <w:rsid w:val="00A6065C"/>
    <w:rsid w:val="00A829B8"/>
    <w:rsid w:val="00B07B97"/>
    <w:rsid w:val="00B7049B"/>
    <w:rsid w:val="00D42F30"/>
    <w:rsid w:val="00D51D23"/>
    <w:rsid w:val="00D61CA9"/>
    <w:rsid w:val="00D86AAB"/>
    <w:rsid w:val="00DA7931"/>
    <w:rsid w:val="00DC3A60"/>
    <w:rsid w:val="00DC6553"/>
    <w:rsid w:val="00E20EE0"/>
    <w:rsid w:val="00EB066D"/>
    <w:rsid w:val="00F82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69"/>
    <w:pPr>
      <w:ind w:left="720"/>
      <w:contextualSpacing/>
    </w:pPr>
  </w:style>
  <w:style w:type="paragraph" w:styleId="a4">
    <w:name w:val="Normal (Web)"/>
    <w:basedOn w:val="a"/>
    <w:uiPriority w:val="99"/>
    <w:unhideWhenUsed/>
    <w:rsid w:val="000664BA"/>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0664BA"/>
    <w:rPr>
      <w:b/>
      <w:bCs/>
    </w:rPr>
  </w:style>
  <w:style w:type="character" w:styleId="a6">
    <w:name w:val="Hyperlink"/>
    <w:basedOn w:val="a0"/>
    <w:uiPriority w:val="99"/>
    <w:unhideWhenUsed/>
    <w:rsid w:val="000664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369"/>
    <w:pPr>
      <w:ind w:left="720"/>
      <w:contextualSpacing/>
    </w:pPr>
  </w:style>
  <w:style w:type="paragraph" w:styleId="a4">
    <w:name w:val="Normal (Web)"/>
    <w:basedOn w:val="a"/>
    <w:uiPriority w:val="99"/>
    <w:unhideWhenUsed/>
    <w:rsid w:val="000664BA"/>
    <w:pPr>
      <w:spacing w:before="100" w:beforeAutospacing="1" w:after="100" w:afterAutospacing="1"/>
    </w:pPr>
    <w:rPr>
      <w:rFonts w:eastAsia="Times New Roman" w:cs="Times New Roman"/>
      <w:sz w:val="24"/>
      <w:szCs w:val="24"/>
      <w:lang w:eastAsia="ru-RU"/>
    </w:rPr>
  </w:style>
  <w:style w:type="character" w:styleId="a5">
    <w:name w:val="Strong"/>
    <w:basedOn w:val="a0"/>
    <w:uiPriority w:val="22"/>
    <w:qFormat/>
    <w:rsid w:val="000664BA"/>
    <w:rPr>
      <w:b/>
      <w:bCs/>
    </w:rPr>
  </w:style>
  <w:style w:type="character" w:styleId="a6">
    <w:name w:val="Hyperlink"/>
    <w:basedOn w:val="a0"/>
    <w:uiPriority w:val="99"/>
    <w:unhideWhenUsed/>
    <w:rsid w:val="00066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pilkaurokov.ru/biologiya/prochee/16559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Дмитришина</dc:creator>
  <cp:lastModifiedBy>Koliasnikov Oleg Vladimirovich</cp:lastModifiedBy>
  <cp:revision>2</cp:revision>
  <dcterms:created xsi:type="dcterms:W3CDTF">2015-03-20T17:30:00Z</dcterms:created>
  <dcterms:modified xsi:type="dcterms:W3CDTF">2015-03-20T17:30:00Z</dcterms:modified>
</cp:coreProperties>
</file>