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74" w:rsidRPr="0070325C" w:rsidRDefault="00027F42" w:rsidP="00215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армрестлинга</w:t>
      </w:r>
    </w:p>
    <w:p w:rsidR="004541B3" w:rsidRDefault="00133CFA" w:rsidP="00027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3664" behindDoc="1" locked="0" layoutInCell="1" allowOverlap="1" wp14:anchorId="6FE1D4A4" wp14:editId="45A79682">
            <wp:simplePos x="0" y="0"/>
            <wp:positionH relativeFrom="column">
              <wp:posOffset>21590</wp:posOffset>
            </wp:positionH>
            <wp:positionV relativeFrom="paragraph">
              <wp:posOffset>709295</wp:posOffset>
            </wp:positionV>
            <wp:extent cx="28575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56" y="21530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CFA">
        <w:rPr>
          <w:rFonts w:ascii="Times New Roman" w:hAnsi="Times New Roman" w:cs="Times New Roman"/>
          <w:b/>
          <w:i/>
          <w:sz w:val="28"/>
          <w:szCs w:val="28"/>
        </w:rPr>
        <w:t>Стойки.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FA">
        <w:rPr>
          <w:rFonts w:ascii="Times New Roman" w:hAnsi="Times New Roman" w:cs="Times New Roman"/>
          <w:sz w:val="28"/>
          <w:szCs w:val="28"/>
        </w:rPr>
        <w:t xml:space="preserve">Перед началом поединка </w:t>
      </w:r>
      <w:proofErr w:type="spellStart"/>
      <w:r w:rsidRPr="00133CFA">
        <w:rPr>
          <w:rFonts w:ascii="Times New Roman" w:hAnsi="Times New Roman" w:cs="Times New Roman"/>
          <w:sz w:val="28"/>
          <w:szCs w:val="28"/>
        </w:rPr>
        <w:t>рукоборцы</w:t>
      </w:r>
      <w:proofErr w:type="spellEnd"/>
      <w:r w:rsidRPr="0013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133CFA">
        <w:rPr>
          <w:rFonts w:ascii="Times New Roman" w:hAnsi="Times New Roman" w:cs="Times New Roman"/>
          <w:sz w:val="28"/>
          <w:szCs w:val="28"/>
        </w:rPr>
        <w:t xml:space="preserve"> такие стойки: ноги соперников находятся под столом и стоят</w:t>
      </w:r>
      <w:r w:rsidR="002151B2">
        <w:rPr>
          <w:rFonts w:ascii="Times New Roman" w:hAnsi="Times New Roman" w:cs="Times New Roman"/>
          <w:sz w:val="28"/>
          <w:szCs w:val="28"/>
        </w:rPr>
        <w:t xml:space="preserve"> параллельно или опираются на</w:t>
      </w:r>
      <w:r w:rsidR="002151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3CFA">
        <w:rPr>
          <w:rFonts w:ascii="Times New Roman" w:hAnsi="Times New Roman" w:cs="Times New Roman"/>
          <w:sz w:val="28"/>
          <w:szCs w:val="28"/>
        </w:rPr>
        <w:t>боковые основания стола</w:t>
      </w:r>
      <w:r w:rsidR="00454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F42" w:rsidRPr="002151B2" w:rsidRDefault="00027F42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42" w:rsidRPr="002151B2" w:rsidRDefault="00027F42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F42" w:rsidRPr="002151B2" w:rsidRDefault="00027F42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B2" w:rsidRPr="002151B2" w:rsidRDefault="002151B2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CFA" w:rsidRDefault="004541B3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B3">
        <w:rPr>
          <w:rFonts w:ascii="Times New Roman" w:hAnsi="Times New Roman" w:cs="Times New Roman"/>
          <w:sz w:val="28"/>
          <w:szCs w:val="28"/>
        </w:rPr>
        <w:t>Рукоборцы</w:t>
      </w:r>
      <w:proofErr w:type="spellEnd"/>
      <w:r w:rsidR="002151B2">
        <w:rPr>
          <w:rFonts w:ascii="Times New Roman" w:hAnsi="Times New Roman" w:cs="Times New Roman"/>
          <w:sz w:val="28"/>
          <w:szCs w:val="28"/>
        </w:rPr>
        <w:t xml:space="preserve"> могут одной ногой у</w:t>
      </w:r>
      <w:r w:rsidRPr="004541B3">
        <w:rPr>
          <w:rFonts w:ascii="Times New Roman" w:hAnsi="Times New Roman" w:cs="Times New Roman"/>
          <w:sz w:val="28"/>
          <w:szCs w:val="28"/>
        </w:rPr>
        <w:t>пираться в п</w:t>
      </w:r>
      <w:r w:rsidR="002151B2">
        <w:rPr>
          <w:rFonts w:ascii="Times New Roman" w:hAnsi="Times New Roman" w:cs="Times New Roman"/>
          <w:sz w:val="28"/>
          <w:szCs w:val="28"/>
        </w:rPr>
        <w:t>ротивоположную сторону стола, а</w:t>
      </w:r>
      <w:r w:rsidR="002151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1B3">
        <w:rPr>
          <w:rFonts w:ascii="Times New Roman" w:hAnsi="Times New Roman" w:cs="Times New Roman"/>
          <w:sz w:val="28"/>
          <w:szCs w:val="28"/>
        </w:rPr>
        <w:t>также опираться на бл</w:t>
      </w:r>
      <w:r>
        <w:rPr>
          <w:rFonts w:ascii="Times New Roman" w:hAnsi="Times New Roman" w:cs="Times New Roman"/>
          <w:sz w:val="28"/>
          <w:szCs w:val="28"/>
        </w:rPr>
        <w:t>ижнюю сторону стойки</w:t>
      </w:r>
      <w:r w:rsidRPr="004541B3">
        <w:rPr>
          <w:rFonts w:ascii="Times New Roman" w:hAnsi="Times New Roman" w:cs="Times New Roman"/>
          <w:sz w:val="28"/>
          <w:szCs w:val="28"/>
        </w:rPr>
        <w:t>. В любом из вышеперечисленных положений одна нога не должна отрываться от пола.</w:t>
      </w:r>
    </w:p>
    <w:p w:rsidR="00C74B38" w:rsidRPr="00C74B38" w:rsidRDefault="00C74B38" w:rsidP="00454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B38" w:rsidRPr="00C74B38" w:rsidRDefault="00C74B38" w:rsidP="00C74B38">
      <w:pPr>
        <w:rPr>
          <w:rFonts w:ascii="Times New Roman" w:hAnsi="Times New Roman" w:cs="Times New Roman"/>
          <w:sz w:val="28"/>
          <w:szCs w:val="28"/>
        </w:rPr>
      </w:pPr>
    </w:p>
    <w:p w:rsidR="00C74B38" w:rsidRPr="0070325C" w:rsidRDefault="002151B2" w:rsidP="00C74B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1" locked="0" layoutInCell="1" allowOverlap="1" wp14:anchorId="154142D2" wp14:editId="03AD1E80">
            <wp:simplePos x="0" y="0"/>
            <wp:positionH relativeFrom="column">
              <wp:posOffset>1270</wp:posOffset>
            </wp:positionH>
            <wp:positionV relativeFrom="paragraph">
              <wp:posOffset>469265</wp:posOffset>
            </wp:positionV>
            <wp:extent cx="30575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33" y="21509"/>
                <wp:lineTo x="2153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B2" w:rsidRDefault="00C74B38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38">
        <w:rPr>
          <w:rFonts w:ascii="Times New Roman" w:hAnsi="Times New Roman" w:cs="Times New Roman"/>
          <w:b/>
          <w:i/>
          <w:sz w:val="28"/>
          <w:szCs w:val="28"/>
        </w:rPr>
        <w:t>Стартовая позиция.</w:t>
      </w:r>
      <w:r w:rsidRPr="00C74B38">
        <w:rPr>
          <w:rFonts w:ascii="Times New Roman" w:hAnsi="Times New Roman" w:cs="Times New Roman"/>
          <w:sz w:val="28"/>
          <w:szCs w:val="28"/>
        </w:rPr>
        <w:t xml:space="preserve"> При стартовой позиции руки соперников обхватывают друг др</w:t>
      </w:r>
      <w:r w:rsidR="002151B2">
        <w:rPr>
          <w:rFonts w:ascii="Times New Roman" w:hAnsi="Times New Roman" w:cs="Times New Roman"/>
          <w:sz w:val="28"/>
          <w:szCs w:val="28"/>
        </w:rPr>
        <w:t>уга таким образом, чтобы фаланги</w:t>
      </w:r>
      <w:r w:rsidRPr="00C74B38">
        <w:rPr>
          <w:rFonts w:ascii="Times New Roman" w:hAnsi="Times New Roman" w:cs="Times New Roman"/>
          <w:sz w:val="28"/>
          <w:szCs w:val="28"/>
        </w:rPr>
        <w:t xml:space="preserve"> больших пальцев были видны. Обхватывающая кисть </w:t>
      </w:r>
      <w:proofErr w:type="spellStart"/>
      <w:r w:rsidRPr="00C74B38">
        <w:rPr>
          <w:rFonts w:ascii="Times New Roman" w:hAnsi="Times New Roman" w:cs="Times New Roman"/>
          <w:sz w:val="28"/>
          <w:szCs w:val="28"/>
        </w:rPr>
        <w:t>рукоборца</w:t>
      </w:r>
      <w:proofErr w:type="spellEnd"/>
      <w:r w:rsidRPr="00C74B38">
        <w:rPr>
          <w:rFonts w:ascii="Times New Roman" w:hAnsi="Times New Roman" w:cs="Times New Roman"/>
          <w:sz w:val="28"/>
          <w:szCs w:val="28"/>
        </w:rPr>
        <w:t xml:space="preserve"> должна быть перпендикулярна плечу, а угол между предплечьем </w:t>
      </w:r>
    </w:p>
    <w:p w:rsidR="002151B2" w:rsidRDefault="00C74B38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38">
        <w:rPr>
          <w:rFonts w:ascii="Times New Roman" w:hAnsi="Times New Roman" w:cs="Times New Roman"/>
          <w:sz w:val="28"/>
          <w:szCs w:val="28"/>
        </w:rPr>
        <w:t xml:space="preserve">и плечом должен </w:t>
      </w:r>
      <w:r w:rsidR="002151B2">
        <w:rPr>
          <w:rFonts w:ascii="Times New Roman" w:hAnsi="Times New Roman" w:cs="Times New Roman"/>
          <w:sz w:val="28"/>
          <w:szCs w:val="28"/>
        </w:rPr>
        <w:t>составля</w:t>
      </w:r>
      <w:r w:rsidRPr="00C74B38">
        <w:rPr>
          <w:rFonts w:ascii="Times New Roman" w:hAnsi="Times New Roman" w:cs="Times New Roman"/>
          <w:sz w:val="28"/>
          <w:szCs w:val="28"/>
        </w:rPr>
        <w:t xml:space="preserve">ть 90°. Вторая рука должна держаться </w:t>
      </w:r>
    </w:p>
    <w:p w:rsidR="00C74B38" w:rsidRDefault="00C74B38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38">
        <w:rPr>
          <w:rFonts w:ascii="Times New Roman" w:hAnsi="Times New Roman" w:cs="Times New Roman"/>
          <w:sz w:val="28"/>
          <w:szCs w:val="28"/>
        </w:rPr>
        <w:t>за штырь стола.</w:t>
      </w:r>
    </w:p>
    <w:p w:rsidR="00C74B38" w:rsidRDefault="00C74B38" w:rsidP="00C74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353" w:rsidRPr="00027F42" w:rsidRDefault="00C74B38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0576ACD" wp14:editId="14A93163">
            <wp:simplePos x="0" y="0"/>
            <wp:positionH relativeFrom="column">
              <wp:posOffset>2540</wp:posOffset>
            </wp:positionH>
            <wp:positionV relativeFrom="paragraph">
              <wp:posOffset>68580</wp:posOffset>
            </wp:positionV>
            <wp:extent cx="3679200" cy="1580400"/>
            <wp:effectExtent l="0" t="0" r="0" b="1270"/>
            <wp:wrapTight wrapText="bothSides">
              <wp:wrapPolygon edited="0">
                <wp:start x="0" y="0"/>
                <wp:lineTo x="0" y="21357"/>
                <wp:lineTo x="21473" y="21357"/>
                <wp:lineTo x="214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B38">
        <w:rPr>
          <w:rFonts w:ascii="Times New Roman" w:hAnsi="Times New Roman" w:cs="Times New Roman"/>
          <w:b/>
          <w:i/>
          <w:sz w:val="28"/>
          <w:szCs w:val="28"/>
        </w:rPr>
        <w:t>Атака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4B38">
        <w:t xml:space="preserve"> </w:t>
      </w:r>
      <w:r w:rsidRPr="009F1EC1">
        <w:rPr>
          <w:rFonts w:ascii="Times New Roman" w:hAnsi="Times New Roman" w:cs="Times New Roman"/>
          <w:sz w:val="28"/>
          <w:szCs w:val="28"/>
          <w:u w:val="single"/>
        </w:rPr>
        <w:t>Первый способ</w:t>
      </w:r>
      <w:r w:rsidR="00027F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7F42" w:rsidRPr="00027F42">
        <w:rPr>
          <w:rFonts w:ascii="Times New Roman" w:hAnsi="Times New Roman" w:cs="Times New Roman"/>
          <w:sz w:val="28"/>
          <w:szCs w:val="28"/>
        </w:rPr>
        <w:t>−</w:t>
      </w:r>
      <w:r w:rsidRPr="00C74B38">
        <w:rPr>
          <w:rFonts w:ascii="Times New Roman" w:hAnsi="Times New Roman" w:cs="Times New Roman"/>
          <w:sz w:val="28"/>
          <w:szCs w:val="28"/>
        </w:rPr>
        <w:t xml:space="preserve"> атака через верх. Атакующ</w:t>
      </w:r>
      <w:r w:rsidR="003762FA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3762FA">
        <w:rPr>
          <w:rFonts w:ascii="Times New Roman" w:hAnsi="Times New Roman" w:cs="Times New Roman"/>
          <w:sz w:val="28"/>
          <w:szCs w:val="28"/>
        </w:rPr>
        <w:t>рукоборец</w:t>
      </w:r>
      <w:proofErr w:type="spellEnd"/>
      <w:r w:rsidR="003762FA">
        <w:rPr>
          <w:rFonts w:ascii="Times New Roman" w:hAnsi="Times New Roman" w:cs="Times New Roman"/>
          <w:sz w:val="28"/>
          <w:szCs w:val="28"/>
        </w:rPr>
        <w:t xml:space="preserve"> по команде судьи </w:t>
      </w:r>
      <w:r w:rsidR="003762FA" w:rsidRPr="0070325C">
        <w:rPr>
          <w:rFonts w:ascii="Times New Roman" w:hAnsi="Times New Roman" w:cs="Times New Roman"/>
          <w:sz w:val="28"/>
          <w:szCs w:val="28"/>
        </w:rPr>
        <w:t>к </w:t>
      </w:r>
      <w:r w:rsidRPr="0070325C">
        <w:rPr>
          <w:rFonts w:ascii="Times New Roman" w:hAnsi="Times New Roman" w:cs="Times New Roman"/>
          <w:sz w:val="28"/>
          <w:szCs w:val="28"/>
        </w:rPr>
        <w:t xml:space="preserve">началу </w:t>
      </w:r>
      <w:r w:rsidRPr="00C74B38">
        <w:rPr>
          <w:rFonts w:ascii="Times New Roman" w:hAnsi="Times New Roman" w:cs="Times New Roman"/>
          <w:sz w:val="28"/>
          <w:szCs w:val="28"/>
        </w:rPr>
        <w:t>поединка мгновенно начинает скользящее движение своих пальцев вдоль указательного пальца соперника и накрывает его своей ладонью. Одномоментно происходит силовое давление на пальцы соперника</w:t>
      </w:r>
      <w:r w:rsidR="0070325C">
        <w:rPr>
          <w:rFonts w:ascii="Times New Roman" w:hAnsi="Times New Roman" w:cs="Times New Roman"/>
          <w:sz w:val="28"/>
          <w:szCs w:val="28"/>
        </w:rPr>
        <w:t>,</w:t>
      </w:r>
      <w:r w:rsidRPr="00C74B3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74B3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70325C">
        <w:rPr>
          <w:rFonts w:ascii="Times New Roman" w:hAnsi="Times New Roman" w:cs="Times New Roman"/>
          <w:sz w:val="28"/>
          <w:szCs w:val="28"/>
        </w:rPr>
        <w:t xml:space="preserve"> чтобы резко «</w:t>
      </w:r>
      <w:proofErr w:type="spellStart"/>
      <w:r w:rsidR="0070325C">
        <w:rPr>
          <w:rFonts w:ascii="Times New Roman" w:hAnsi="Times New Roman" w:cs="Times New Roman"/>
          <w:sz w:val="28"/>
          <w:szCs w:val="28"/>
        </w:rPr>
        <w:t>супинировать</w:t>
      </w:r>
      <w:proofErr w:type="spellEnd"/>
      <w:r w:rsidR="0070325C">
        <w:rPr>
          <w:rFonts w:ascii="Times New Roman" w:hAnsi="Times New Roman" w:cs="Times New Roman"/>
          <w:sz w:val="28"/>
          <w:szCs w:val="28"/>
        </w:rPr>
        <w:t>»</w:t>
      </w:r>
      <w:r w:rsidRPr="00C74B38">
        <w:rPr>
          <w:rFonts w:ascii="Times New Roman" w:hAnsi="Times New Roman" w:cs="Times New Roman"/>
          <w:sz w:val="28"/>
          <w:szCs w:val="28"/>
        </w:rPr>
        <w:t xml:space="preserve"> его кисть до положения общего центра тяжести. </w:t>
      </w:r>
      <w:proofErr w:type="gramStart"/>
      <w:r w:rsidRPr="00C74B38">
        <w:rPr>
          <w:rFonts w:ascii="Times New Roman" w:hAnsi="Times New Roman" w:cs="Times New Roman"/>
          <w:sz w:val="28"/>
          <w:szCs w:val="28"/>
        </w:rPr>
        <w:t>Атакующий</w:t>
      </w:r>
      <w:proofErr w:type="gramEnd"/>
      <w:r w:rsidRPr="00C74B38">
        <w:rPr>
          <w:rFonts w:ascii="Times New Roman" w:hAnsi="Times New Roman" w:cs="Times New Roman"/>
          <w:sz w:val="28"/>
          <w:szCs w:val="28"/>
        </w:rPr>
        <w:t xml:space="preserve"> стремится дожать руку соперника. Преимущество при данном способе атаки имеют </w:t>
      </w:r>
      <w:proofErr w:type="spellStart"/>
      <w:r w:rsidRPr="00C74B38">
        <w:rPr>
          <w:rFonts w:ascii="Times New Roman" w:hAnsi="Times New Roman" w:cs="Times New Roman"/>
          <w:sz w:val="28"/>
          <w:szCs w:val="28"/>
        </w:rPr>
        <w:t>рукобор</w:t>
      </w:r>
      <w:r w:rsidR="0070325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70325C">
        <w:rPr>
          <w:rFonts w:ascii="Times New Roman" w:hAnsi="Times New Roman" w:cs="Times New Roman"/>
          <w:sz w:val="28"/>
          <w:szCs w:val="28"/>
        </w:rPr>
        <w:t xml:space="preserve"> с сильными мышцами пальцев и </w:t>
      </w:r>
      <w:r w:rsidRPr="00C74B38">
        <w:rPr>
          <w:rFonts w:ascii="Times New Roman" w:hAnsi="Times New Roman" w:cs="Times New Roman"/>
          <w:sz w:val="28"/>
          <w:szCs w:val="28"/>
        </w:rPr>
        <w:t>кисти.</w:t>
      </w:r>
    </w:p>
    <w:p w:rsidR="00027F42" w:rsidRPr="000D2679" w:rsidRDefault="009F1EC1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538AFD81" wp14:editId="162C11A3">
            <wp:simplePos x="0" y="0"/>
            <wp:positionH relativeFrom="column">
              <wp:posOffset>3070860</wp:posOffset>
            </wp:positionH>
            <wp:positionV relativeFrom="paragraph">
              <wp:posOffset>32385</wp:posOffset>
            </wp:positionV>
            <wp:extent cx="299085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62" y="21518"/>
                <wp:lineTo x="2146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EC1">
        <w:rPr>
          <w:rFonts w:ascii="Times New Roman" w:hAnsi="Times New Roman" w:cs="Times New Roman"/>
          <w:sz w:val="28"/>
          <w:szCs w:val="28"/>
          <w:u w:val="single"/>
        </w:rPr>
        <w:t>Второй способ</w:t>
      </w:r>
      <w:r w:rsidR="00027F42">
        <w:rPr>
          <w:rFonts w:ascii="Times New Roman" w:hAnsi="Times New Roman" w:cs="Times New Roman"/>
          <w:sz w:val="28"/>
          <w:szCs w:val="28"/>
        </w:rPr>
        <w:t xml:space="preserve"> </w:t>
      </w:r>
      <w:r w:rsidR="00027F42" w:rsidRPr="00027F42">
        <w:rPr>
          <w:rFonts w:ascii="Times New Roman" w:hAnsi="Times New Roman" w:cs="Times New Roman"/>
          <w:sz w:val="28"/>
          <w:szCs w:val="28"/>
        </w:rPr>
        <w:t>−</w:t>
      </w:r>
      <w:r w:rsidRPr="009F1EC1">
        <w:rPr>
          <w:rFonts w:ascii="Times New Roman" w:hAnsi="Times New Roman" w:cs="Times New Roman"/>
          <w:sz w:val="28"/>
          <w:szCs w:val="28"/>
        </w:rPr>
        <w:t xml:space="preserve"> атака крюком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F42" w:rsidRPr="0002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5C" w:rsidRDefault="009F1EC1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C1">
        <w:rPr>
          <w:rFonts w:ascii="Times New Roman" w:hAnsi="Times New Roman" w:cs="Times New Roman"/>
          <w:sz w:val="28"/>
          <w:szCs w:val="28"/>
        </w:rPr>
        <w:t xml:space="preserve">Из стартовой позиции </w:t>
      </w:r>
      <w:proofErr w:type="gramStart"/>
      <w:r w:rsidRPr="009F1EC1">
        <w:rPr>
          <w:rFonts w:ascii="Times New Roman" w:hAnsi="Times New Roman" w:cs="Times New Roman"/>
          <w:sz w:val="28"/>
          <w:szCs w:val="28"/>
        </w:rPr>
        <w:t>атакующий</w:t>
      </w:r>
      <w:proofErr w:type="gramEnd"/>
      <w:r w:rsidRPr="009F1EC1">
        <w:rPr>
          <w:rFonts w:ascii="Times New Roman" w:hAnsi="Times New Roman" w:cs="Times New Roman"/>
          <w:sz w:val="28"/>
          <w:szCs w:val="28"/>
        </w:rPr>
        <w:t xml:space="preserve"> начинает резко вращать свою кисть мизинцем внутрь к себе, а большим пальцем вверх наружу, подламывая, таким образом, кисть соперника внизу. При этом центр тя</w:t>
      </w:r>
      <w:r w:rsidR="00027F42">
        <w:rPr>
          <w:rFonts w:ascii="Times New Roman" w:hAnsi="Times New Roman" w:cs="Times New Roman"/>
          <w:sz w:val="28"/>
          <w:szCs w:val="28"/>
        </w:rPr>
        <w:t xml:space="preserve">жести </w:t>
      </w:r>
      <w:proofErr w:type="spellStart"/>
      <w:r w:rsidR="00027F42">
        <w:rPr>
          <w:rFonts w:ascii="Times New Roman" w:hAnsi="Times New Roman" w:cs="Times New Roman"/>
          <w:sz w:val="28"/>
          <w:szCs w:val="28"/>
        </w:rPr>
        <w:t>рукоборца</w:t>
      </w:r>
      <w:proofErr w:type="spellEnd"/>
      <w:r w:rsidR="00027F42">
        <w:rPr>
          <w:rFonts w:ascii="Times New Roman" w:hAnsi="Times New Roman" w:cs="Times New Roman"/>
          <w:sz w:val="28"/>
          <w:szCs w:val="28"/>
        </w:rPr>
        <w:t xml:space="preserve"> смещается влево</w:t>
      </w:r>
      <w:r w:rsidR="0070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EC1" w:rsidRPr="009F1EC1" w:rsidRDefault="009F1EC1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C1">
        <w:rPr>
          <w:rFonts w:ascii="Times New Roman" w:hAnsi="Times New Roman" w:cs="Times New Roman"/>
          <w:sz w:val="28"/>
          <w:szCs w:val="28"/>
        </w:rPr>
        <w:t xml:space="preserve">от исходного. </w:t>
      </w:r>
    </w:p>
    <w:p w:rsidR="00027F42" w:rsidRPr="0070325C" w:rsidRDefault="00027F42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329BBD57" wp14:editId="1BBB80FC">
            <wp:simplePos x="0" y="0"/>
            <wp:positionH relativeFrom="column">
              <wp:posOffset>-15240</wp:posOffset>
            </wp:positionH>
            <wp:positionV relativeFrom="paragraph">
              <wp:posOffset>697230</wp:posOffset>
            </wp:positionV>
            <wp:extent cx="60769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C1" w:rsidRPr="009F1EC1">
        <w:rPr>
          <w:rFonts w:ascii="Times New Roman" w:hAnsi="Times New Roman" w:cs="Times New Roman"/>
          <w:sz w:val="28"/>
          <w:szCs w:val="28"/>
          <w:u w:val="single"/>
        </w:rPr>
        <w:t>Третий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5C">
        <w:rPr>
          <w:rFonts w:ascii="Times New Roman" w:hAnsi="Times New Roman" w:cs="Times New Roman"/>
          <w:sz w:val="28"/>
          <w:szCs w:val="28"/>
        </w:rPr>
        <w:t>−</w:t>
      </w:r>
      <w:r w:rsidR="009F1EC1" w:rsidRPr="009F1EC1">
        <w:rPr>
          <w:rFonts w:ascii="Times New Roman" w:hAnsi="Times New Roman" w:cs="Times New Roman"/>
          <w:sz w:val="28"/>
          <w:szCs w:val="28"/>
        </w:rPr>
        <w:t xml:space="preserve"> атака толчком. </w:t>
      </w:r>
      <w:proofErr w:type="gramStart"/>
      <w:r w:rsidR="009F1EC1" w:rsidRPr="009F1EC1">
        <w:rPr>
          <w:rFonts w:ascii="Times New Roman" w:hAnsi="Times New Roman" w:cs="Times New Roman"/>
          <w:sz w:val="28"/>
          <w:szCs w:val="28"/>
        </w:rPr>
        <w:t>Атакующий</w:t>
      </w:r>
      <w:proofErr w:type="gramEnd"/>
      <w:r w:rsidR="009F1EC1" w:rsidRPr="009F1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EC1" w:rsidRPr="009F1EC1">
        <w:rPr>
          <w:rFonts w:ascii="Times New Roman" w:hAnsi="Times New Roman" w:cs="Times New Roman"/>
          <w:sz w:val="28"/>
          <w:szCs w:val="28"/>
        </w:rPr>
        <w:t>рукоборец</w:t>
      </w:r>
      <w:proofErr w:type="spellEnd"/>
      <w:r w:rsidR="0070325C">
        <w:rPr>
          <w:rFonts w:ascii="Times New Roman" w:hAnsi="Times New Roman" w:cs="Times New Roman"/>
          <w:sz w:val="28"/>
          <w:szCs w:val="28"/>
        </w:rPr>
        <w:t xml:space="preserve"> толкает свою руку вперёд, выгибая её</w:t>
      </w:r>
      <w:r w:rsidR="009F1EC1" w:rsidRPr="009F1EC1">
        <w:rPr>
          <w:rFonts w:ascii="Times New Roman" w:hAnsi="Times New Roman" w:cs="Times New Roman"/>
          <w:sz w:val="28"/>
          <w:szCs w:val="28"/>
        </w:rPr>
        <w:t xml:space="preserve"> в запястье, </w:t>
      </w:r>
    </w:p>
    <w:p w:rsidR="00FA6353" w:rsidRDefault="009F1EC1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EC1">
        <w:rPr>
          <w:rFonts w:ascii="Times New Roman" w:hAnsi="Times New Roman" w:cs="Times New Roman"/>
          <w:sz w:val="28"/>
          <w:szCs w:val="28"/>
        </w:rPr>
        <w:t>и продолжает движение от плеча до достижения победы. Достижение</w:t>
      </w:r>
      <w:r w:rsidR="0070325C">
        <w:rPr>
          <w:rFonts w:ascii="Times New Roman" w:hAnsi="Times New Roman" w:cs="Times New Roman"/>
          <w:sz w:val="28"/>
          <w:szCs w:val="28"/>
        </w:rPr>
        <w:t>м</w:t>
      </w:r>
      <w:r w:rsidRPr="009F1EC1">
        <w:rPr>
          <w:rFonts w:ascii="Times New Roman" w:hAnsi="Times New Roman" w:cs="Times New Roman"/>
          <w:sz w:val="28"/>
          <w:szCs w:val="28"/>
        </w:rPr>
        <w:t xml:space="preserve"> преиму</w:t>
      </w:r>
      <w:r w:rsidR="00027F42">
        <w:rPr>
          <w:rFonts w:ascii="Times New Roman" w:hAnsi="Times New Roman" w:cs="Times New Roman"/>
          <w:sz w:val="28"/>
          <w:szCs w:val="28"/>
        </w:rPr>
        <w:t>щества считается</w:t>
      </w:r>
      <w:r w:rsidR="0070325C">
        <w:rPr>
          <w:rFonts w:ascii="Times New Roman" w:hAnsi="Times New Roman" w:cs="Times New Roman"/>
          <w:sz w:val="28"/>
          <w:szCs w:val="28"/>
        </w:rPr>
        <w:t xml:space="preserve"> ситуация</w:t>
      </w:r>
      <w:r w:rsidR="00027F42">
        <w:rPr>
          <w:rFonts w:ascii="Times New Roman" w:hAnsi="Times New Roman" w:cs="Times New Roman"/>
          <w:sz w:val="28"/>
          <w:szCs w:val="28"/>
        </w:rPr>
        <w:t xml:space="preserve">, </w:t>
      </w:r>
      <w:r w:rsidR="0070325C">
        <w:rPr>
          <w:rFonts w:ascii="Times New Roman" w:hAnsi="Times New Roman" w:cs="Times New Roman"/>
          <w:sz w:val="28"/>
          <w:szCs w:val="28"/>
        </w:rPr>
        <w:t xml:space="preserve">при которой </w:t>
      </w:r>
      <w:r w:rsidR="00027F42">
        <w:rPr>
          <w:rFonts w:ascii="Times New Roman" w:hAnsi="Times New Roman" w:cs="Times New Roman"/>
          <w:sz w:val="28"/>
          <w:szCs w:val="28"/>
        </w:rPr>
        <w:t>один из</w:t>
      </w:r>
      <w:r w:rsidR="00027F4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F1EC1">
        <w:rPr>
          <w:rFonts w:ascii="Times New Roman" w:hAnsi="Times New Roman" w:cs="Times New Roman"/>
          <w:sz w:val="28"/>
          <w:szCs w:val="28"/>
        </w:rPr>
        <w:t>рукоб</w:t>
      </w:r>
      <w:r w:rsidR="0052790D">
        <w:rPr>
          <w:rFonts w:ascii="Times New Roman" w:hAnsi="Times New Roman" w:cs="Times New Roman"/>
          <w:sz w:val="28"/>
          <w:szCs w:val="28"/>
        </w:rPr>
        <w:t>орцев</w:t>
      </w:r>
      <w:proofErr w:type="spellEnd"/>
      <w:r w:rsidR="0052790D">
        <w:rPr>
          <w:rFonts w:ascii="Times New Roman" w:hAnsi="Times New Roman" w:cs="Times New Roman"/>
          <w:sz w:val="28"/>
          <w:szCs w:val="28"/>
        </w:rPr>
        <w:t>, проведя тот или иной приё</w:t>
      </w:r>
      <w:r w:rsidRPr="009F1EC1">
        <w:rPr>
          <w:rFonts w:ascii="Times New Roman" w:hAnsi="Times New Roman" w:cs="Times New Roman"/>
          <w:sz w:val="28"/>
          <w:szCs w:val="28"/>
        </w:rPr>
        <w:t xml:space="preserve">м, выполняет </w:t>
      </w:r>
      <w:proofErr w:type="gramStart"/>
      <w:r w:rsidRPr="009F1EC1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9F1EC1">
        <w:rPr>
          <w:rFonts w:ascii="Times New Roman" w:hAnsi="Times New Roman" w:cs="Times New Roman"/>
          <w:sz w:val="28"/>
          <w:szCs w:val="28"/>
        </w:rPr>
        <w:t xml:space="preserve"> кис</w:t>
      </w:r>
      <w:r w:rsidR="0052790D">
        <w:rPr>
          <w:rFonts w:ascii="Times New Roman" w:hAnsi="Times New Roman" w:cs="Times New Roman"/>
          <w:sz w:val="28"/>
          <w:szCs w:val="28"/>
        </w:rPr>
        <w:t>тью руки, опережая соперника, в </w:t>
      </w:r>
      <w:r w:rsidRPr="009F1EC1">
        <w:rPr>
          <w:rFonts w:ascii="Times New Roman" w:hAnsi="Times New Roman" w:cs="Times New Roman"/>
          <w:sz w:val="28"/>
          <w:szCs w:val="28"/>
        </w:rPr>
        <w:t xml:space="preserve">результате чего достигает победы. </w:t>
      </w:r>
    </w:p>
    <w:p w:rsidR="00FA6353" w:rsidRDefault="00FA6353" w:rsidP="0002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2C" w:rsidRDefault="007F522C" w:rsidP="00C74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22C" w:rsidRDefault="007F522C" w:rsidP="00C74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22C" w:rsidRPr="007F522C" w:rsidRDefault="007F522C" w:rsidP="00C74B3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522C" w:rsidRPr="007F522C" w:rsidRDefault="0052790D" w:rsidP="00027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Бельский И.</w:t>
      </w:r>
      <w:r w:rsidR="007F522C" w:rsidRPr="007F522C">
        <w:rPr>
          <w:rFonts w:ascii="Times New Roman" w:hAnsi="Times New Roman" w:cs="Times New Roman"/>
          <w:i/>
          <w:sz w:val="28"/>
          <w:szCs w:val="28"/>
        </w:rPr>
        <w:t>В. Системы эффективной тренировки: Армрестлинг. Бодиб</w:t>
      </w:r>
      <w:r>
        <w:rPr>
          <w:rFonts w:ascii="Times New Roman" w:hAnsi="Times New Roman" w:cs="Times New Roman"/>
          <w:i/>
          <w:sz w:val="28"/>
          <w:szCs w:val="28"/>
        </w:rPr>
        <w:t xml:space="preserve">илдинг.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Бенчпресс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Пауэрлифтинг / И.В. Бельский. − Мн.: ООО «Вида</w:t>
      </w:r>
      <w:r w:rsidR="000D2679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Н», 2002. – 352 с.</w:t>
      </w:r>
    </w:p>
    <w:sectPr w:rsidR="007F522C" w:rsidRPr="007F522C" w:rsidSect="00027F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B9E"/>
    <w:multiLevelType w:val="singleLevel"/>
    <w:tmpl w:val="96F00E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F3631B2"/>
    <w:multiLevelType w:val="singleLevel"/>
    <w:tmpl w:val="416427D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4D3B2704"/>
    <w:multiLevelType w:val="hybridMultilevel"/>
    <w:tmpl w:val="8A3C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ED"/>
    <w:multiLevelType w:val="hybridMultilevel"/>
    <w:tmpl w:val="7B9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680"/>
    <w:multiLevelType w:val="singleLevel"/>
    <w:tmpl w:val="FE6C174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027F42"/>
    <w:rsid w:val="000957C0"/>
    <w:rsid w:val="000A2BAD"/>
    <w:rsid w:val="000D2679"/>
    <w:rsid w:val="001308AE"/>
    <w:rsid w:val="00133CFA"/>
    <w:rsid w:val="00181AFC"/>
    <w:rsid w:val="001B3D51"/>
    <w:rsid w:val="001E4C1C"/>
    <w:rsid w:val="002151B2"/>
    <w:rsid w:val="00287808"/>
    <w:rsid w:val="002A213D"/>
    <w:rsid w:val="002D4C04"/>
    <w:rsid w:val="00350560"/>
    <w:rsid w:val="003563C7"/>
    <w:rsid w:val="003762FA"/>
    <w:rsid w:val="00390D5C"/>
    <w:rsid w:val="003E2EBC"/>
    <w:rsid w:val="00442F17"/>
    <w:rsid w:val="004522DD"/>
    <w:rsid w:val="004541B3"/>
    <w:rsid w:val="0052790D"/>
    <w:rsid w:val="0053085F"/>
    <w:rsid w:val="005A3D41"/>
    <w:rsid w:val="005B2B12"/>
    <w:rsid w:val="005B3253"/>
    <w:rsid w:val="005C3EAE"/>
    <w:rsid w:val="00601C1C"/>
    <w:rsid w:val="006609A9"/>
    <w:rsid w:val="0068056E"/>
    <w:rsid w:val="006A7698"/>
    <w:rsid w:val="006B41FD"/>
    <w:rsid w:val="006C3E70"/>
    <w:rsid w:val="006C6A5E"/>
    <w:rsid w:val="006E28E9"/>
    <w:rsid w:val="0070325C"/>
    <w:rsid w:val="00752BA6"/>
    <w:rsid w:val="00755074"/>
    <w:rsid w:val="007C1B0C"/>
    <w:rsid w:val="007C6A31"/>
    <w:rsid w:val="007C7C77"/>
    <w:rsid w:val="007F522C"/>
    <w:rsid w:val="0081243C"/>
    <w:rsid w:val="00813266"/>
    <w:rsid w:val="008320E5"/>
    <w:rsid w:val="00854126"/>
    <w:rsid w:val="00897B98"/>
    <w:rsid w:val="008A75A6"/>
    <w:rsid w:val="0094196D"/>
    <w:rsid w:val="00992558"/>
    <w:rsid w:val="009A606A"/>
    <w:rsid w:val="009F1EC1"/>
    <w:rsid w:val="00A5283A"/>
    <w:rsid w:val="00A66713"/>
    <w:rsid w:val="00AE6B5B"/>
    <w:rsid w:val="00B4525C"/>
    <w:rsid w:val="00BB2A15"/>
    <w:rsid w:val="00C124C5"/>
    <w:rsid w:val="00C74B38"/>
    <w:rsid w:val="00CA6828"/>
    <w:rsid w:val="00CB3CC6"/>
    <w:rsid w:val="00E014BD"/>
    <w:rsid w:val="00EA63CD"/>
    <w:rsid w:val="00EE1E21"/>
    <w:rsid w:val="00F41ED6"/>
    <w:rsid w:val="00F81378"/>
    <w:rsid w:val="00F863DB"/>
    <w:rsid w:val="00F91BBF"/>
    <w:rsid w:val="00FA6353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67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6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0EBD-9269-4398-B559-A55A2E92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47</cp:revision>
  <dcterms:created xsi:type="dcterms:W3CDTF">2014-10-08T10:48:00Z</dcterms:created>
  <dcterms:modified xsi:type="dcterms:W3CDTF">2016-11-30T07:51:00Z</dcterms:modified>
</cp:coreProperties>
</file>