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4D" w:rsidRPr="0014069D" w:rsidRDefault="00CF0E4D" w:rsidP="00CF0E4D">
      <w:pPr>
        <w:spacing w:before="100" w:beforeAutospacing="1" w:after="100" w:afterAutospacing="1" w:line="240" w:lineRule="auto"/>
        <w:outlineLvl w:val="0"/>
        <w:rPr>
          <w:rFonts w:eastAsia="Times New Roman" w:cs="Times New Roman"/>
          <w:b/>
          <w:bCs/>
          <w:kern w:val="36"/>
          <w:szCs w:val="28"/>
          <w:lang w:eastAsia="ru-RU"/>
        </w:rPr>
      </w:pPr>
      <w:r w:rsidRPr="0014069D">
        <w:rPr>
          <w:rFonts w:eastAsia="Times New Roman" w:cs="Times New Roman"/>
          <w:b/>
          <w:bCs/>
          <w:kern w:val="36"/>
          <w:szCs w:val="28"/>
          <w:lang w:eastAsia="ru-RU"/>
        </w:rPr>
        <w:t xml:space="preserve">Как правильно хранить продукты </w:t>
      </w:r>
      <w:r w:rsidR="0008218D">
        <w:rPr>
          <w:rFonts w:eastAsia="Times New Roman" w:cs="Times New Roman"/>
          <w:b/>
          <w:bCs/>
          <w:kern w:val="36"/>
          <w:szCs w:val="28"/>
          <w:lang w:eastAsia="ru-RU"/>
        </w:rPr>
        <w:t>в холодильнике</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noProof/>
          <w:color w:val="0000FF"/>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1953895" cy="2264261"/>
            <wp:effectExtent l="0" t="0" r="8255" b="3175"/>
            <wp:wrapThrough wrapText="bothSides">
              <wp:wrapPolygon edited="0">
                <wp:start x="0" y="0"/>
                <wp:lineTo x="0" y="21449"/>
                <wp:lineTo x="21481" y="21449"/>
                <wp:lineTo x="21481" y="0"/>
                <wp:lineTo x="0" y="0"/>
              </wp:wrapPolygon>
            </wp:wrapThrough>
            <wp:docPr id="1" name="Рисунок 1" descr="Холодильни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олодильник">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895" cy="2264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69D">
        <w:rPr>
          <w:rFonts w:eastAsia="Times New Roman" w:cs="Times New Roman"/>
          <w:szCs w:val="28"/>
          <w:lang w:eastAsia="ru-RU"/>
        </w:rPr>
        <w:br/>
        <w:t>Неправильно хранение продуктов приводит к тому, что они быстрее портятся, черствеют, обветриваются и приобретают неприятных запах, а в самом холодильнике из-за чрезмерной загрузки нарушается циркуляция воздуха. Давайте разберемся, как правильно использовать место в холодильнике, чтобы продукты оставались свежими и полезными максимально долго.</w:t>
      </w:r>
    </w:p>
    <w:p w:rsidR="00156BD5" w:rsidRDefault="00156BD5" w:rsidP="00CF0E4D">
      <w:pPr>
        <w:spacing w:before="100" w:beforeAutospacing="1" w:after="100" w:afterAutospacing="1" w:line="240" w:lineRule="auto"/>
        <w:jc w:val="both"/>
        <w:outlineLvl w:val="2"/>
        <w:rPr>
          <w:rFonts w:eastAsia="Times New Roman" w:cs="Times New Roman"/>
          <w:b/>
          <w:bCs/>
          <w:szCs w:val="28"/>
          <w:lang w:eastAsia="ru-RU"/>
        </w:rPr>
      </w:pPr>
    </w:p>
    <w:p w:rsidR="00CF0E4D" w:rsidRPr="0014069D" w:rsidRDefault="00CF0E4D" w:rsidP="00CF0E4D">
      <w:pPr>
        <w:spacing w:before="100" w:beforeAutospacing="1" w:after="100" w:afterAutospacing="1" w:line="240" w:lineRule="auto"/>
        <w:jc w:val="both"/>
        <w:outlineLvl w:val="2"/>
        <w:rPr>
          <w:rFonts w:eastAsia="Times New Roman" w:cs="Times New Roman"/>
          <w:b/>
          <w:bCs/>
          <w:szCs w:val="28"/>
          <w:lang w:eastAsia="ru-RU"/>
        </w:rPr>
      </w:pPr>
      <w:r w:rsidRPr="0014069D">
        <w:rPr>
          <w:rFonts w:eastAsia="Times New Roman" w:cs="Times New Roman"/>
          <w:b/>
          <w:bCs/>
          <w:szCs w:val="28"/>
          <w:lang w:eastAsia="ru-RU"/>
        </w:rPr>
        <w:t>1. По полочкам</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Одним из самых важных принципов хранения продуктов в холодильнике — это их правильное размещение на разных уровнях, каждый из которых имеет свой собственный температурный режим. На самом верху обычно хранятся все молочные продукты. На нижних, самых холодных, полках удобно хранить мясо и рыбу. А </w:t>
      </w:r>
      <w:proofErr w:type="gramStart"/>
      <w:r w:rsidRPr="0014069D">
        <w:rPr>
          <w:rFonts w:eastAsia="Times New Roman" w:cs="Times New Roman"/>
          <w:szCs w:val="28"/>
          <w:lang w:eastAsia="ru-RU"/>
        </w:rPr>
        <w:t>в специальных выдвижные ящики</w:t>
      </w:r>
      <w:proofErr w:type="gramEnd"/>
      <w:r w:rsidRPr="0014069D">
        <w:rPr>
          <w:rFonts w:eastAsia="Times New Roman" w:cs="Times New Roman"/>
          <w:szCs w:val="28"/>
          <w:lang w:eastAsia="ru-RU"/>
        </w:rPr>
        <w:t xml:space="preserve"> овощи и фрукты.</w:t>
      </w:r>
    </w:p>
    <w:p w:rsidR="00CF0E4D" w:rsidRPr="00156BD5" w:rsidRDefault="00CF0E4D" w:rsidP="00156BD5">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b/>
          <w:bCs/>
          <w:szCs w:val="28"/>
          <w:lang w:eastAsia="ru-RU"/>
        </w:rPr>
        <w:t>2. Дверца холодильника</w:t>
      </w:r>
    </w:p>
    <w:p w:rsidR="00CF0E4D" w:rsidRPr="0014069D" w:rsidRDefault="00156BD5"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noProof/>
          <w:color w:val="0000FF"/>
          <w:szCs w:val="28"/>
          <w:lang w:eastAsia="ru-RU"/>
        </w:rPr>
        <w:drawing>
          <wp:anchor distT="0" distB="0" distL="114300" distR="114300" simplePos="0" relativeHeight="251659264" behindDoc="0" locked="0" layoutInCell="1" allowOverlap="1" wp14:anchorId="03CEBB24" wp14:editId="2CEE14E5">
            <wp:simplePos x="0" y="0"/>
            <wp:positionH relativeFrom="margin">
              <wp:posOffset>171450</wp:posOffset>
            </wp:positionH>
            <wp:positionV relativeFrom="paragraph">
              <wp:posOffset>9525</wp:posOffset>
            </wp:positionV>
            <wp:extent cx="2573020" cy="2294890"/>
            <wp:effectExtent l="0" t="0" r="0" b="0"/>
            <wp:wrapThrough wrapText="bothSides">
              <wp:wrapPolygon edited="0">
                <wp:start x="0" y="0"/>
                <wp:lineTo x="0" y="21337"/>
                <wp:lineTo x="21429" y="21337"/>
                <wp:lineTo x="21429" y="0"/>
                <wp:lineTo x="0" y="0"/>
              </wp:wrapPolygon>
            </wp:wrapThrough>
            <wp:docPr id="2" name="Рисунок 2" descr="холодильни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лодильник">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4D" w:rsidRPr="0014069D">
        <w:rPr>
          <w:rFonts w:eastAsia="Times New Roman" w:cs="Times New Roman"/>
          <w:szCs w:val="28"/>
          <w:lang w:eastAsia="ru-RU"/>
        </w:rPr>
        <w:t xml:space="preserve">Не забывайте о том, что самое тёплое место </w:t>
      </w:r>
      <w:proofErr w:type="gramStart"/>
      <w:r w:rsidR="00CF0E4D" w:rsidRPr="0014069D">
        <w:rPr>
          <w:rFonts w:eastAsia="Times New Roman" w:cs="Times New Roman"/>
          <w:szCs w:val="28"/>
          <w:lang w:eastAsia="ru-RU"/>
        </w:rPr>
        <w:t>в холодильнике это</w:t>
      </w:r>
      <w:proofErr w:type="gramEnd"/>
      <w:r w:rsidR="00CF0E4D" w:rsidRPr="0014069D">
        <w:rPr>
          <w:rFonts w:eastAsia="Times New Roman" w:cs="Times New Roman"/>
          <w:szCs w:val="28"/>
          <w:lang w:eastAsia="ru-RU"/>
        </w:rPr>
        <w:t xml:space="preserve"> его дверца. Скоропортящееся продукты, молоко, сыры в дверце храниться не должны. Исключением может быть специальный отсек или контейнер для масла, если он имеет дополнительную защиту от тепла.</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p>
    <w:p w:rsidR="00156BD5" w:rsidRDefault="00156BD5" w:rsidP="00CF0E4D">
      <w:pPr>
        <w:spacing w:before="100" w:beforeAutospacing="1" w:after="100" w:afterAutospacing="1" w:line="240" w:lineRule="auto"/>
        <w:jc w:val="both"/>
        <w:outlineLvl w:val="2"/>
        <w:rPr>
          <w:rFonts w:eastAsia="Times New Roman" w:cs="Times New Roman"/>
          <w:b/>
          <w:bCs/>
          <w:szCs w:val="28"/>
          <w:lang w:eastAsia="ru-RU"/>
        </w:rPr>
      </w:pPr>
    </w:p>
    <w:p w:rsidR="00CF0E4D" w:rsidRPr="0014069D" w:rsidRDefault="00CF0E4D" w:rsidP="00CF0E4D">
      <w:pPr>
        <w:spacing w:before="100" w:beforeAutospacing="1" w:after="100" w:afterAutospacing="1" w:line="240" w:lineRule="auto"/>
        <w:jc w:val="both"/>
        <w:outlineLvl w:val="2"/>
        <w:rPr>
          <w:rFonts w:eastAsia="Times New Roman" w:cs="Times New Roman"/>
          <w:b/>
          <w:bCs/>
          <w:szCs w:val="28"/>
          <w:lang w:eastAsia="ru-RU"/>
        </w:rPr>
      </w:pPr>
      <w:r w:rsidRPr="0014069D">
        <w:rPr>
          <w:rFonts w:eastAsia="Times New Roman" w:cs="Times New Roman"/>
          <w:b/>
          <w:bCs/>
          <w:szCs w:val="28"/>
          <w:lang w:eastAsia="ru-RU"/>
        </w:rPr>
        <w:t>3. Готовые продукты</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Готовые блюда лучше всего держать в специальных контейнерах для хранения продуктов или эмалированной посуде с плотно закрывающейся крышкой. Если нет возможности использовать пищевые контейнеры, то желательно упаковывать готовые продукты в пищевую пленку или фольгу. Плотная упаковка продуктов не только продлевает срок их хранения и не даёт запахам продуктов смешиваться, но при этом продукты не теряют свой вкус и внешний вид.</w:t>
      </w:r>
    </w:p>
    <w:p w:rsidR="00CF0E4D" w:rsidRPr="00156BD5" w:rsidRDefault="00CF0E4D" w:rsidP="00156BD5">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lastRenderedPageBreak/>
        <w:br/>
      </w:r>
      <w:r w:rsidRPr="0014069D">
        <w:rPr>
          <w:rFonts w:eastAsia="Times New Roman" w:cs="Times New Roman"/>
          <w:noProof/>
          <w:color w:val="0000FF"/>
          <w:szCs w:val="28"/>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203200</wp:posOffset>
            </wp:positionV>
            <wp:extent cx="2545715" cy="1485900"/>
            <wp:effectExtent l="0" t="0" r="6985" b="0"/>
            <wp:wrapThrough wrapText="bothSides">
              <wp:wrapPolygon edited="0">
                <wp:start x="0" y="0"/>
                <wp:lineTo x="0" y="21323"/>
                <wp:lineTo x="21498" y="21323"/>
                <wp:lineTo x="21498" y="0"/>
                <wp:lineTo x="0" y="0"/>
              </wp:wrapPolygon>
            </wp:wrapThrough>
            <wp:docPr id="4" name="Рисунок 4" descr="Как правильно хранить продукты в холодильнике: 6 важных совет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правильно хранить продукты в холодильнике: 6 важных советов">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7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69D">
        <w:rPr>
          <w:rFonts w:eastAsia="Times New Roman" w:cs="Times New Roman"/>
          <w:b/>
          <w:bCs/>
          <w:szCs w:val="28"/>
          <w:lang w:eastAsia="ru-RU"/>
        </w:rPr>
        <w:t>4. Раздельное хранение</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Продукты и блюда разных типов стоит хранить раздельно друг от друга. Сырое мясо и рыбу стоит хранить отдельно от готовых продуктов, так как первые могут служить источником инфицирования других продуктов микробами. Фрукты и овощи также стоит держать в разных контейнерах, поскольку они могут ускорять гниение друг друга.</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Нельзя хранить рядом:</w:t>
      </w:r>
    </w:p>
    <w:p w:rsidR="00CF0E4D" w:rsidRPr="0014069D" w:rsidRDefault="00CF0E4D" w:rsidP="00CF0E4D">
      <w:pPr>
        <w:numPr>
          <w:ilvl w:val="0"/>
          <w:numId w:val="1"/>
        </w:num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сырые и готовые блюда</w:t>
      </w:r>
    </w:p>
    <w:p w:rsidR="00CF0E4D" w:rsidRPr="0014069D" w:rsidRDefault="00CF0E4D" w:rsidP="00CF0E4D">
      <w:pPr>
        <w:numPr>
          <w:ilvl w:val="0"/>
          <w:numId w:val="1"/>
        </w:num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сыры и копченые продукты</w:t>
      </w:r>
    </w:p>
    <w:p w:rsidR="00CF0E4D" w:rsidRPr="0014069D" w:rsidRDefault="00CF0E4D" w:rsidP="00CF0E4D">
      <w:pPr>
        <w:numPr>
          <w:ilvl w:val="0"/>
          <w:numId w:val="1"/>
        </w:num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колбасные изделия и овощи или фрукты</w:t>
      </w:r>
    </w:p>
    <w:p w:rsidR="00CF0E4D" w:rsidRPr="0014069D" w:rsidRDefault="00CF0E4D" w:rsidP="00CF0E4D">
      <w:pPr>
        <w:numPr>
          <w:ilvl w:val="0"/>
          <w:numId w:val="1"/>
        </w:num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овощи и фрукты</w:t>
      </w:r>
    </w:p>
    <w:p w:rsidR="00156BD5" w:rsidRDefault="00CF0E4D" w:rsidP="00156BD5">
      <w:pPr>
        <w:numPr>
          <w:ilvl w:val="0"/>
          <w:numId w:val="1"/>
        </w:num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салаты, фрукты и рыбу</w:t>
      </w:r>
    </w:p>
    <w:p w:rsidR="00CF0E4D" w:rsidRPr="00156BD5" w:rsidRDefault="00CF0E4D" w:rsidP="00156BD5">
      <w:pPr>
        <w:spacing w:before="100" w:beforeAutospacing="1" w:after="100" w:afterAutospacing="1" w:line="240" w:lineRule="auto"/>
        <w:ind w:left="720"/>
        <w:jc w:val="both"/>
        <w:rPr>
          <w:rFonts w:eastAsia="Times New Roman" w:cs="Times New Roman"/>
          <w:szCs w:val="28"/>
          <w:lang w:eastAsia="ru-RU"/>
        </w:rPr>
      </w:pPr>
      <w:r w:rsidRPr="00156BD5">
        <w:rPr>
          <w:rFonts w:eastAsia="Times New Roman" w:cs="Times New Roman"/>
          <w:b/>
          <w:bCs/>
          <w:szCs w:val="28"/>
          <w:lang w:eastAsia="ru-RU"/>
        </w:rPr>
        <w:t>5. Чистота</w:t>
      </w:r>
    </w:p>
    <w:p w:rsidR="00156BD5" w:rsidRDefault="00156BD5"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noProof/>
          <w:color w:val="0000FF"/>
          <w:szCs w:val="28"/>
          <w:lang w:eastAsia="ru-RU"/>
        </w:rPr>
        <w:drawing>
          <wp:anchor distT="0" distB="0" distL="114300" distR="114300" simplePos="0" relativeHeight="251661312" behindDoc="0" locked="0" layoutInCell="1" allowOverlap="1" wp14:anchorId="51CFE881" wp14:editId="30177D86">
            <wp:simplePos x="0" y="0"/>
            <wp:positionH relativeFrom="margin">
              <wp:align>left</wp:align>
            </wp:positionH>
            <wp:positionV relativeFrom="paragraph">
              <wp:posOffset>76835</wp:posOffset>
            </wp:positionV>
            <wp:extent cx="2676525" cy="1781175"/>
            <wp:effectExtent l="0" t="0" r="9525" b="9525"/>
            <wp:wrapThrough wrapText="bothSides">
              <wp:wrapPolygon edited="0">
                <wp:start x="0" y="0"/>
                <wp:lineTo x="0" y="21484"/>
                <wp:lineTo x="21523" y="21484"/>
                <wp:lineTo x="21523" y="0"/>
                <wp:lineTo x="0" y="0"/>
              </wp:wrapPolygon>
            </wp:wrapThrough>
            <wp:docPr id="5" name="Рисунок 5" descr="Как правильно хранить продукты в холодильнике: 10 важных советов">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правильно хранить продукты в холодильнике: 10 важных советов">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4D" w:rsidRPr="0014069D">
        <w:rPr>
          <w:rFonts w:eastAsia="Times New Roman" w:cs="Times New Roman"/>
          <w:szCs w:val="28"/>
          <w:lang w:eastAsia="ru-RU"/>
        </w:rPr>
        <w:t xml:space="preserve">Всегда следите за чистотой в холодильнике. Все продукты должны быть плотно и аккуратно упакованы. Сыры и колбасные изделия лучше всего держать в специальных бумажных пакетах, которые позволяют продуктам «дышать».  </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szCs w:val="28"/>
          <w:lang w:eastAsia="ru-RU"/>
        </w:rPr>
        <w:t>Для камеры с фруктами и овощами желательно использовать специальный антибактериальный коврик, благодаря, которому создается дополнительная воздушная прослойка, которая создает дополнительную вентиляцию и продукты сохраняются дольше. Рекомендуется не реже, чем раз в два месяца полностью вынимать из холодильника все продукты и перемывать каждую полочку средством для посуды.</w:t>
      </w:r>
    </w:p>
    <w:p w:rsidR="00CF0E4D" w:rsidRPr="0014069D" w:rsidRDefault="00156BD5" w:rsidP="00CF0E4D">
      <w:pPr>
        <w:spacing w:before="100" w:beforeAutospacing="1" w:after="100" w:afterAutospacing="1" w:line="240" w:lineRule="auto"/>
        <w:jc w:val="both"/>
        <w:outlineLvl w:val="2"/>
        <w:rPr>
          <w:rFonts w:eastAsia="Times New Roman" w:cs="Times New Roman"/>
          <w:b/>
          <w:bCs/>
          <w:szCs w:val="28"/>
          <w:lang w:eastAsia="ru-RU"/>
        </w:rPr>
      </w:pPr>
      <w:r>
        <w:rPr>
          <w:rFonts w:eastAsia="Times New Roman" w:cs="Times New Roman"/>
          <w:b/>
          <w:bCs/>
          <w:szCs w:val="28"/>
          <w:lang w:eastAsia="ru-RU"/>
        </w:rPr>
        <w:t>6</w:t>
      </w:r>
      <w:r w:rsidR="00CF0E4D" w:rsidRPr="0014069D">
        <w:rPr>
          <w:rFonts w:eastAsia="Times New Roman" w:cs="Times New Roman"/>
          <w:b/>
          <w:bCs/>
          <w:szCs w:val="28"/>
          <w:lang w:eastAsia="ru-RU"/>
        </w:rPr>
        <w:t>. Нулевая камера</w:t>
      </w:r>
    </w:p>
    <w:p w:rsidR="00CF0E4D" w:rsidRPr="0014069D" w:rsidRDefault="00156BD5" w:rsidP="00CF0E4D">
      <w:pPr>
        <w:spacing w:before="100" w:beforeAutospacing="1" w:after="100" w:afterAutospacing="1" w:line="240" w:lineRule="auto"/>
        <w:jc w:val="both"/>
        <w:rPr>
          <w:rFonts w:eastAsia="Times New Roman" w:cs="Times New Roman"/>
          <w:szCs w:val="28"/>
          <w:lang w:eastAsia="ru-RU"/>
        </w:rPr>
      </w:pPr>
      <w:r w:rsidRPr="0014069D">
        <w:rPr>
          <w:rFonts w:eastAsia="Times New Roman" w:cs="Times New Roman"/>
          <w:noProof/>
          <w:color w:val="0000FF"/>
          <w:szCs w:val="28"/>
          <w:lang w:eastAsia="ru-RU"/>
        </w:rPr>
        <w:lastRenderedPageBreak/>
        <w:drawing>
          <wp:anchor distT="0" distB="0" distL="114300" distR="114300" simplePos="0" relativeHeight="251662336" behindDoc="0" locked="0" layoutInCell="1" allowOverlap="1" wp14:anchorId="7D2DBF3C" wp14:editId="5F0E5B9A">
            <wp:simplePos x="0" y="0"/>
            <wp:positionH relativeFrom="margin">
              <wp:align>left</wp:align>
            </wp:positionH>
            <wp:positionV relativeFrom="paragraph">
              <wp:posOffset>61595</wp:posOffset>
            </wp:positionV>
            <wp:extent cx="2486025" cy="1410970"/>
            <wp:effectExtent l="0" t="0" r="9525" b="0"/>
            <wp:wrapThrough wrapText="bothSides">
              <wp:wrapPolygon edited="0">
                <wp:start x="0" y="0"/>
                <wp:lineTo x="0" y="21289"/>
                <wp:lineTo x="21517" y="21289"/>
                <wp:lineTo x="21517" y="0"/>
                <wp:lineTo x="0" y="0"/>
              </wp:wrapPolygon>
            </wp:wrapThrough>
            <wp:docPr id="8" name="Рисунок 8" descr="Как правильно хранить продукты в холодильнике: 6 важных советов">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правильно хранить продукты в холодильнике: 6 важных советов">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4D" w:rsidRPr="0014069D">
        <w:rPr>
          <w:rFonts w:eastAsia="Times New Roman" w:cs="Times New Roman"/>
          <w:szCs w:val="28"/>
          <w:lang w:eastAsia="ru-RU"/>
        </w:rPr>
        <w:t>Во многих современных холодильниках можно встретить «нулевую камеру» или как её еще называют «зону свежести». В ней температура воздуха приближена к 0°С и создана оптимальная влажность для хранения, которая позволяет продуктам дол</w:t>
      </w:r>
      <w:r w:rsidR="00C73748">
        <w:rPr>
          <w:rFonts w:eastAsia="Times New Roman" w:cs="Times New Roman"/>
          <w:szCs w:val="28"/>
          <w:lang w:eastAsia="ru-RU"/>
        </w:rPr>
        <w:t>ьше оставаться свежими и сохра</w:t>
      </w:r>
      <w:r w:rsidR="00CF0E4D" w:rsidRPr="0014069D">
        <w:rPr>
          <w:rFonts w:eastAsia="Times New Roman" w:cs="Times New Roman"/>
          <w:szCs w:val="28"/>
          <w:lang w:eastAsia="ru-RU"/>
        </w:rPr>
        <w:t>нять свой первоначальный вкус. В ней лучше всего держать любые скоропортящиеся продукты, которые будут сохранятся в ней дольше и лучше, чем в обычной холодильной камере, например</w:t>
      </w:r>
      <w:r w:rsidR="00C73748">
        <w:rPr>
          <w:rFonts w:eastAsia="Times New Roman" w:cs="Times New Roman"/>
          <w:szCs w:val="28"/>
          <w:lang w:eastAsia="ru-RU"/>
        </w:rPr>
        <w:t>,</w:t>
      </w:r>
      <w:r w:rsidR="00CF0E4D" w:rsidRPr="0014069D">
        <w:rPr>
          <w:rFonts w:eastAsia="Times New Roman" w:cs="Times New Roman"/>
          <w:szCs w:val="28"/>
          <w:lang w:eastAsia="ru-RU"/>
        </w:rPr>
        <w:t xml:space="preserve"> свежие овощи, фрукты, зелень, сыры, морепродукты, свежее мясо (фарш), рыбу и птицу.</w:t>
      </w:r>
    </w:p>
    <w:p w:rsidR="00CF0E4D" w:rsidRPr="0014069D" w:rsidRDefault="00CF0E4D" w:rsidP="00CF0E4D">
      <w:pPr>
        <w:spacing w:before="100" w:beforeAutospacing="1" w:after="100" w:afterAutospacing="1" w:line="240" w:lineRule="auto"/>
        <w:jc w:val="both"/>
        <w:rPr>
          <w:rFonts w:eastAsia="Times New Roman" w:cs="Times New Roman"/>
          <w:szCs w:val="28"/>
          <w:lang w:eastAsia="ru-RU"/>
        </w:rPr>
      </w:pPr>
    </w:p>
    <w:p w:rsidR="00583300" w:rsidRPr="0014069D" w:rsidRDefault="00583300" w:rsidP="00CF0E4D">
      <w:pPr>
        <w:jc w:val="both"/>
        <w:rPr>
          <w:szCs w:val="28"/>
        </w:rPr>
      </w:pPr>
      <w:bookmarkStart w:id="0" w:name="_GoBack"/>
      <w:bookmarkEnd w:id="0"/>
    </w:p>
    <w:sectPr w:rsidR="00583300" w:rsidRPr="00140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C517F"/>
    <w:multiLevelType w:val="multilevel"/>
    <w:tmpl w:val="7A8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5F"/>
    <w:rsid w:val="0008218D"/>
    <w:rsid w:val="0014069D"/>
    <w:rsid w:val="00156BD5"/>
    <w:rsid w:val="0038205F"/>
    <w:rsid w:val="00525B1F"/>
    <w:rsid w:val="00583300"/>
    <w:rsid w:val="00624486"/>
    <w:rsid w:val="00C73748"/>
    <w:rsid w:val="00CF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A7FAD-836E-4775-9F9B-118A085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4658">
      <w:bodyDiv w:val="1"/>
      <w:marLeft w:val="0"/>
      <w:marRight w:val="0"/>
      <w:marTop w:val="0"/>
      <w:marBottom w:val="0"/>
      <w:divBdr>
        <w:top w:val="none" w:sz="0" w:space="0" w:color="auto"/>
        <w:left w:val="none" w:sz="0" w:space="0" w:color="auto"/>
        <w:bottom w:val="none" w:sz="0" w:space="0" w:color="auto"/>
        <w:right w:val="none" w:sz="0" w:space="0" w:color="auto"/>
      </w:divBdr>
      <w:divsChild>
        <w:div w:id="202227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omester.com.ua/wp-content/uploads/2013/08/holodilnik.jpg" TargetMode="External"/><Relationship Id="rId3" Type="http://schemas.openxmlformats.org/officeDocument/2006/relationships/settings" Target="settings.xml"/><Relationship Id="rId7" Type="http://schemas.openxmlformats.org/officeDocument/2006/relationships/hyperlink" Target="http://homester.com.ua/wp-content/uploads/2013/08/netfridgetips21.pn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omester.com.ua/wp-content/uploads/2013/08/fruit.jpg" TargetMode="External"/><Relationship Id="rId5" Type="http://schemas.openxmlformats.org/officeDocument/2006/relationships/hyperlink" Target="http://homester.com.ua/wp-content/uploads/2013/08/Refrigerator-3.jpe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homester.com.ua/wp-content/uploads/2013/08/org.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464</Words>
  <Characters>2651</Characters>
  <Application>Microsoft Office Word</Application>
  <DocSecurity>0</DocSecurity>
  <Lines>22</Lines>
  <Paragraphs>6</Paragraphs>
  <ScaleCrop>false</ScaleCrop>
  <Company>Hewlett-Packard</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Гаврик</dc:creator>
  <cp:keywords/>
  <dc:description/>
  <cp:lastModifiedBy>Лилия Гаврик</cp:lastModifiedBy>
  <cp:revision>8</cp:revision>
  <dcterms:created xsi:type="dcterms:W3CDTF">2015-01-22T11:49:00Z</dcterms:created>
  <dcterms:modified xsi:type="dcterms:W3CDTF">2015-02-06T09:29:00Z</dcterms:modified>
</cp:coreProperties>
</file>