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7" w:rsidRPr="007B4D62" w:rsidRDefault="007B4D62" w:rsidP="00DE45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 к тексту</w:t>
      </w:r>
    </w:p>
    <w:p w:rsidR="00DE4597" w:rsidRPr="00EF2AB5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2AB5">
        <w:rPr>
          <w:rFonts w:ascii="Times New Roman" w:hAnsi="Times New Roman" w:cs="Times New Roman"/>
          <w:sz w:val="28"/>
          <w:szCs w:val="28"/>
        </w:rPr>
        <w:t>Соотнесите выборы органов власти и избирательные системы, на которых они могут применяться: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597" w:rsidTr="003402DD">
        <w:tc>
          <w:tcPr>
            <w:tcW w:w="319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депутатов Государственной Думы РФ</w:t>
            </w:r>
          </w:p>
        </w:tc>
        <w:tc>
          <w:tcPr>
            <w:tcW w:w="319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РФ</w:t>
            </w:r>
          </w:p>
        </w:tc>
        <w:tc>
          <w:tcPr>
            <w:tcW w:w="319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законодательного органа субъекта РФ</w:t>
            </w:r>
          </w:p>
        </w:tc>
      </w:tr>
      <w:tr w:rsidR="00DE4597" w:rsidTr="003402DD">
        <w:tc>
          <w:tcPr>
            <w:tcW w:w="319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Смешанная система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Мажоритарная система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Пропорциональная система</w:t>
      </w: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граждан избирать называется:</w:t>
      </w:r>
    </w:p>
    <w:p w:rsidR="00DE4597" w:rsidRPr="007B4D62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избирательным правом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пассивным избирательным правом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абсентеизм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активным избирательным правом</w:t>
      </w:r>
      <w:r w:rsidR="007B4D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лет составляет ценз оседлости для кандидата в Президенты РФ?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Лишены избирательного права (множественный выбор):</w:t>
      </w:r>
      <w:proofErr w:type="gramEnd"/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</w:t>
      </w:r>
      <w:r w:rsidR="00DE4597">
        <w:rPr>
          <w:rFonts w:ascii="Times New Roman" w:hAnsi="Times New Roman" w:cs="Times New Roman"/>
          <w:sz w:val="28"/>
          <w:szCs w:val="28"/>
        </w:rPr>
        <w:t>ица, признанные судом недееспособными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</w:t>
      </w:r>
      <w:r w:rsidR="00DE4597">
        <w:rPr>
          <w:rFonts w:ascii="Times New Roman" w:hAnsi="Times New Roman" w:cs="Times New Roman"/>
          <w:sz w:val="28"/>
          <w:szCs w:val="28"/>
        </w:rPr>
        <w:t>ица, признанные пропавшими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="00DE4597">
        <w:rPr>
          <w:rFonts w:ascii="Times New Roman" w:hAnsi="Times New Roman" w:cs="Times New Roman"/>
          <w:sz w:val="28"/>
          <w:szCs w:val="28"/>
        </w:rPr>
        <w:t>ица, находящиеся в местах лишения свободы по приговору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</w:t>
      </w:r>
      <w:r w:rsidR="00DE4597">
        <w:rPr>
          <w:rFonts w:ascii="Times New Roman" w:hAnsi="Times New Roman" w:cs="Times New Roman"/>
          <w:sz w:val="28"/>
          <w:szCs w:val="28"/>
        </w:rPr>
        <w:t>ица, находящиеся под уголовным следствием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Pr="00BD6193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</w:tbl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Победителем выборов, на которых применяется мажоритарная избирательная система относительного большинства, является кандидат, набравший простое большинство голосов: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"/>
      </w:tblGrid>
      <w:tr w:rsidR="00DE4597" w:rsidTr="003402DD">
        <w:trPr>
          <w:trHeight w:val="327"/>
        </w:trPr>
        <w:tc>
          <w:tcPr>
            <w:tcW w:w="27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E4597" w:rsidRDefault="007B4D62" w:rsidP="00DE4597">
      <w:pPr>
        <w:tabs>
          <w:tab w:val="left" w:pos="2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4597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DE45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"/>
      </w:tblGrid>
      <w:tr w:rsidR="00DE4597" w:rsidRPr="00DB37A3" w:rsidTr="003402DD">
        <w:trPr>
          <w:trHeight w:val="150"/>
        </w:trPr>
        <w:tc>
          <w:tcPr>
            <w:tcW w:w="269" w:type="dxa"/>
          </w:tcPr>
          <w:p w:rsidR="00DE4597" w:rsidRPr="00DB37A3" w:rsidRDefault="00DE4597" w:rsidP="003402DD">
            <w:pPr>
              <w:tabs>
                <w:tab w:val="left" w:pos="2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597" w:rsidRDefault="007B4D62" w:rsidP="00DE4597">
      <w:pPr>
        <w:tabs>
          <w:tab w:val="left" w:pos="2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4597">
        <w:rPr>
          <w:rFonts w:ascii="Times New Roman" w:hAnsi="Times New Roman" w:cs="Times New Roman"/>
          <w:sz w:val="28"/>
          <w:szCs w:val="28"/>
        </w:rPr>
        <w:t>еверно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597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Пассивным избирательным правом на выборах депутатов Государственной Думы РФ обладают:</w:t>
      </w:r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DE4597">
        <w:rPr>
          <w:rFonts w:ascii="Times New Roman" w:hAnsi="Times New Roman" w:cs="Times New Roman"/>
          <w:sz w:val="28"/>
          <w:szCs w:val="28"/>
        </w:rPr>
        <w:t>раждане РФ, достигшие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DE4597">
        <w:rPr>
          <w:rFonts w:ascii="Times New Roman" w:hAnsi="Times New Roman" w:cs="Times New Roman"/>
          <w:sz w:val="28"/>
          <w:szCs w:val="28"/>
        </w:rPr>
        <w:t>раждане РФ и иностранцы (по международному договору), достигшие 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DE4597">
        <w:rPr>
          <w:rFonts w:ascii="Times New Roman" w:hAnsi="Times New Roman" w:cs="Times New Roman"/>
          <w:sz w:val="28"/>
          <w:szCs w:val="28"/>
        </w:rPr>
        <w:t>раждане РФ, достигшие 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4D62">
        <w:rPr>
          <w:rFonts w:ascii="Times New Roman" w:hAnsi="Times New Roman" w:cs="Times New Roman"/>
          <w:sz w:val="28"/>
          <w:szCs w:val="28"/>
        </w:rPr>
        <w:t>г</w:t>
      </w:r>
      <w:r w:rsidRPr="00107FEF">
        <w:rPr>
          <w:rFonts w:ascii="Times New Roman" w:hAnsi="Times New Roman" w:cs="Times New Roman"/>
          <w:sz w:val="28"/>
          <w:szCs w:val="28"/>
        </w:rPr>
        <w:t>раждане РФ и иностранцы (по между</w:t>
      </w:r>
      <w:r>
        <w:rPr>
          <w:rFonts w:ascii="Times New Roman" w:hAnsi="Times New Roman" w:cs="Times New Roman"/>
          <w:sz w:val="28"/>
          <w:szCs w:val="28"/>
        </w:rPr>
        <w:t xml:space="preserve">народному договору), достигшие </w:t>
      </w:r>
      <w:r w:rsidRPr="00107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="007B4D62"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Укажите избирательные цензы, характерные для современного избирательного законодательства РФ: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4D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оловой ценз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</w:t>
      </w:r>
      <w:r w:rsidR="00DE4597">
        <w:rPr>
          <w:rFonts w:ascii="Times New Roman" w:hAnsi="Times New Roman" w:cs="Times New Roman"/>
          <w:sz w:val="28"/>
          <w:szCs w:val="28"/>
        </w:rPr>
        <w:t>енз оседлости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</w:t>
      </w:r>
      <w:r w:rsidR="00DE4597">
        <w:rPr>
          <w:rFonts w:ascii="Times New Roman" w:hAnsi="Times New Roman" w:cs="Times New Roman"/>
          <w:sz w:val="28"/>
          <w:szCs w:val="28"/>
        </w:rPr>
        <w:t>енз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DE4597">
        <w:rPr>
          <w:rFonts w:ascii="Times New Roman" w:hAnsi="Times New Roman" w:cs="Times New Roman"/>
          <w:sz w:val="28"/>
          <w:szCs w:val="28"/>
        </w:rPr>
        <w:t>озрастной ценз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</w:t>
      </w:r>
      <w:r w:rsidR="00DE4597">
        <w:rPr>
          <w:rFonts w:ascii="Times New Roman" w:hAnsi="Times New Roman" w:cs="Times New Roman"/>
          <w:sz w:val="28"/>
          <w:szCs w:val="28"/>
        </w:rPr>
        <w:t>енз национальности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Г</w:t>
            </w:r>
          </w:p>
        </w:tc>
      </w:tr>
    </w:tbl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проведения  выборов Президента РФ в один тур результаты голосования должны соответствовать принципам: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DE4597">
        <w:rPr>
          <w:rFonts w:ascii="Times New Roman" w:hAnsi="Times New Roman" w:cs="Times New Roman"/>
          <w:sz w:val="28"/>
          <w:szCs w:val="28"/>
        </w:rPr>
        <w:t>ропорциональной избирательной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="00DE4597">
        <w:rPr>
          <w:rFonts w:ascii="Times New Roman" w:hAnsi="Times New Roman" w:cs="Times New Roman"/>
          <w:sz w:val="28"/>
          <w:szCs w:val="28"/>
        </w:rPr>
        <w:t>ажоритарной избирательной системы абсолютного большинства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DE4597">
        <w:rPr>
          <w:rFonts w:ascii="Times New Roman" w:hAnsi="Times New Roman" w:cs="Times New Roman"/>
          <w:sz w:val="28"/>
          <w:szCs w:val="28"/>
        </w:rPr>
        <w:t>мешанной избирательной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="00DE4597">
        <w:rPr>
          <w:rFonts w:ascii="Times New Roman" w:hAnsi="Times New Roman" w:cs="Times New Roman"/>
          <w:sz w:val="28"/>
          <w:szCs w:val="28"/>
        </w:rPr>
        <w:t>ажоритарной избирательной системы относительного большинства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выборах депутатов Государственной Думы РФ проходной барьер составляет: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DE4597" w:rsidTr="003402DD">
        <w:trPr>
          <w:trHeight w:val="327"/>
        </w:trPr>
        <w:tc>
          <w:tcPr>
            <w:tcW w:w="27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597" w:rsidRDefault="00DE4597" w:rsidP="00DE4597">
      <w:pPr>
        <w:tabs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4%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"/>
      </w:tblGrid>
      <w:tr w:rsidR="00DE4597" w:rsidTr="003402DD">
        <w:trPr>
          <w:trHeight w:val="327"/>
        </w:trPr>
        <w:tc>
          <w:tcPr>
            <w:tcW w:w="27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E4597" w:rsidRDefault="00DE4597" w:rsidP="00DE4597">
      <w:pPr>
        <w:tabs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DE4597" w:rsidTr="003402DD">
        <w:trPr>
          <w:trHeight w:val="327"/>
        </w:trPr>
        <w:tc>
          <w:tcPr>
            <w:tcW w:w="27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597" w:rsidRDefault="00DE4597" w:rsidP="00DE459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10%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DE4597" w:rsidTr="003402DD">
        <w:trPr>
          <w:trHeight w:val="327"/>
        </w:trPr>
        <w:tc>
          <w:tcPr>
            <w:tcW w:w="270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597" w:rsidRDefault="00DE4597" w:rsidP="00DE459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</w:t>
      </w:r>
    </w:p>
    <w:p w:rsidR="00DE4597" w:rsidRDefault="00DE4597" w:rsidP="00DE459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принципам избирательного права и процесса не относится:</w:t>
      </w:r>
    </w:p>
    <w:p w:rsidR="00DE4597" w:rsidRDefault="007B4D62" w:rsidP="00DE459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DE4597">
        <w:rPr>
          <w:rFonts w:ascii="Times New Roman" w:hAnsi="Times New Roman" w:cs="Times New Roman"/>
          <w:sz w:val="28"/>
          <w:szCs w:val="28"/>
        </w:rPr>
        <w:t>ткрытость и гласность выборов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DE4597">
        <w:rPr>
          <w:rFonts w:ascii="Times New Roman" w:hAnsi="Times New Roman" w:cs="Times New Roman"/>
          <w:sz w:val="28"/>
          <w:szCs w:val="28"/>
        </w:rPr>
        <w:t>рганизация и проведение выборов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DE4597">
        <w:rPr>
          <w:rFonts w:ascii="Times New Roman" w:hAnsi="Times New Roman" w:cs="Times New Roman"/>
          <w:sz w:val="28"/>
          <w:szCs w:val="28"/>
        </w:rPr>
        <w:tab/>
      </w:r>
    </w:p>
    <w:p w:rsidR="00DE4597" w:rsidRDefault="007B4D62" w:rsidP="00DE459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="00DE4597">
        <w:rPr>
          <w:rFonts w:ascii="Times New Roman" w:hAnsi="Times New Roman" w:cs="Times New Roman"/>
          <w:sz w:val="28"/>
          <w:szCs w:val="28"/>
        </w:rPr>
        <w:t>айное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7B4D62" w:rsidP="00DE459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народов на самоопределение.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Выборы Президента РФ назначаются: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Государственной Думой за 90-110 дней до дня голосования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Советом Федерации РФ за 100-90 дней </w:t>
      </w:r>
      <w:r w:rsidRPr="00E8022C">
        <w:rPr>
          <w:rFonts w:ascii="Times New Roman" w:hAnsi="Times New Roman" w:cs="Times New Roman"/>
          <w:sz w:val="28"/>
          <w:szCs w:val="28"/>
        </w:rPr>
        <w:t>до дня голосования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Федеральным Собранием за 100-90 дней до дня голосования</w:t>
      </w:r>
      <w:r w:rsidR="007B4D62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Президентом РФ за 90-100 дней до дня голосования</w:t>
      </w:r>
      <w:r w:rsidR="007B4D62"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Агитационный период для кандидата начинается: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30 дней до дня голосования</w:t>
      </w:r>
      <w:r w:rsidR="005C4DC4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5</w:t>
      </w:r>
      <w:r w:rsidRPr="00E16142">
        <w:rPr>
          <w:rFonts w:ascii="Times New Roman" w:hAnsi="Times New Roman" w:cs="Times New Roman"/>
          <w:sz w:val="28"/>
          <w:szCs w:val="28"/>
        </w:rPr>
        <w:t>0 дней до дня голосования</w:t>
      </w:r>
      <w:r w:rsidR="005C4DC4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момента его регистрации</w:t>
      </w:r>
      <w:r w:rsidR="005C4DC4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момента его выдвижения</w:t>
      </w:r>
      <w:r w:rsidR="005C4DC4"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Поддержка выдвижения кандидата может обеспечиваться: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DE4597">
        <w:rPr>
          <w:rFonts w:ascii="Times New Roman" w:hAnsi="Times New Roman" w:cs="Times New Roman"/>
          <w:sz w:val="28"/>
          <w:szCs w:val="28"/>
        </w:rPr>
        <w:t>бором подписей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DE4597">
        <w:rPr>
          <w:rFonts w:ascii="Times New Roman" w:hAnsi="Times New Roman" w:cs="Times New Roman"/>
          <w:sz w:val="28"/>
          <w:szCs w:val="28"/>
        </w:rPr>
        <w:t>несением избирательного залога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DE4597">
        <w:rPr>
          <w:rFonts w:ascii="Times New Roman" w:hAnsi="Times New Roman" w:cs="Times New Roman"/>
          <w:sz w:val="28"/>
          <w:szCs w:val="28"/>
        </w:rPr>
        <w:t>роведением плебисцита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="00DE4597">
        <w:rPr>
          <w:rFonts w:ascii="Times New Roman" w:hAnsi="Times New Roman" w:cs="Times New Roman"/>
          <w:sz w:val="28"/>
          <w:szCs w:val="28"/>
        </w:rPr>
        <w:t>арантиями политической партии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Избирательный бюллетень не может быть заполнен: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DE4597">
        <w:rPr>
          <w:rFonts w:ascii="Times New Roman" w:hAnsi="Times New Roman" w:cs="Times New Roman"/>
          <w:sz w:val="28"/>
          <w:szCs w:val="28"/>
        </w:rPr>
        <w:t xml:space="preserve">иней </w:t>
      </w:r>
      <w:proofErr w:type="spellStart"/>
      <w:r w:rsidR="00DE4597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DE4597">
        <w:rPr>
          <w:rFonts w:ascii="Times New Roman" w:hAnsi="Times New Roman" w:cs="Times New Roman"/>
          <w:sz w:val="28"/>
          <w:szCs w:val="28"/>
        </w:rPr>
        <w:t xml:space="preserve"> ручкой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DE4597">
        <w:rPr>
          <w:rFonts w:ascii="Times New Roman" w:hAnsi="Times New Roman" w:cs="Times New Roman"/>
          <w:sz w:val="28"/>
          <w:szCs w:val="28"/>
        </w:rPr>
        <w:t>иней шариковой ручкой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DE4597">
        <w:rPr>
          <w:rFonts w:ascii="Times New Roman" w:hAnsi="Times New Roman" w:cs="Times New Roman"/>
          <w:sz w:val="28"/>
          <w:szCs w:val="28"/>
        </w:rPr>
        <w:t>арандашом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Избирательный бюллетень может быть выдан на основании предъявления:</w:t>
      </w:r>
    </w:p>
    <w:p w:rsidR="00DE4597" w:rsidRDefault="005C4DC4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DE4597">
        <w:rPr>
          <w:rFonts w:ascii="Times New Roman" w:hAnsi="Times New Roman" w:cs="Times New Roman"/>
          <w:sz w:val="28"/>
          <w:szCs w:val="28"/>
        </w:rPr>
        <w:t>иплома 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СНИЛС</w:t>
      </w:r>
      <w:r w:rsidR="005C4DC4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DE4597">
        <w:rPr>
          <w:rFonts w:ascii="Times New Roman" w:hAnsi="Times New Roman" w:cs="Times New Roman"/>
          <w:sz w:val="28"/>
          <w:szCs w:val="28"/>
        </w:rPr>
        <w:t>аспорта гражданина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DE4597">
        <w:rPr>
          <w:rFonts w:ascii="Times New Roman" w:hAnsi="Times New Roman" w:cs="Times New Roman"/>
          <w:sz w:val="28"/>
          <w:szCs w:val="28"/>
        </w:rPr>
        <w:t>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избирательный фонд не могут поступать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</w:t>
      </w:r>
      <w:r w:rsidR="00DE4597">
        <w:rPr>
          <w:rFonts w:ascii="Times New Roman" w:hAnsi="Times New Roman" w:cs="Times New Roman"/>
          <w:sz w:val="28"/>
          <w:szCs w:val="28"/>
        </w:rPr>
        <w:t>иц без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DE4597">
        <w:rPr>
          <w:rFonts w:ascii="Times New Roman" w:hAnsi="Times New Roman" w:cs="Times New Roman"/>
          <w:sz w:val="28"/>
          <w:szCs w:val="28"/>
        </w:rPr>
        <w:t>обственных средств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DE4597">
        <w:rPr>
          <w:rFonts w:ascii="Times New Roman" w:hAnsi="Times New Roman" w:cs="Times New Roman"/>
          <w:sz w:val="28"/>
          <w:szCs w:val="28"/>
        </w:rPr>
        <w:t>обровольных пожертвований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="00DE4597">
        <w:rPr>
          <w:rFonts w:ascii="Times New Roman" w:hAnsi="Times New Roman" w:cs="Times New Roman"/>
          <w:sz w:val="28"/>
          <w:szCs w:val="28"/>
        </w:rPr>
        <w:t>еждународных общественных движений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</w:t>
      </w:r>
      <w:r w:rsidR="00DE4597">
        <w:rPr>
          <w:rFonts w:ascii="Times New Roman" w:hAnsi="Times New Roman" w:cs="Times New Roman"/>
          <w:sz w:val="28"/>
          <w:szCs w:val="28"/>
        </w:rPr>
        <w:t>редств, выделенных 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5C4DC4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E4597">
        <w:rPr>
          <w:rFonts w:ascii="Times New Roman" w:hAnsi="Times New Roman" w:cs="Times New Roman"/>
          <w:sz w:val="28"/>
          <w:szCs w:val="28"/>
        </w:rPr>
        <w:t>Предвыборная агитация: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DE4597">
        <w:rPr>
          <w:rFonts w:ascii="Times New Roman" w:hAnsi="Times New Roman" w:cs="Times New Roman"/>
          <w:sz w:val="28"/>
          <w:szCs w:val="28"/>
        </w:rPr>
        <w:t>олжна прекратиться за 24 часа до начала голосования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="00DE4597">
        <w:rPr>
          <w:rFonts w:ascii="Times New Roman" w:hAnsi="Times New Roman" w:cs="Times New Roman"/>
          <w:sz w:val="28"/>
          <w:szCs w:val="28"/>
        </w:rPr>
        <w:t>ожет не прекращаться до открытия избирательных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DE4597">
        <w:rPr>
          <w:rFonts w:ascii="Times New Roman" w:hAnsi="Times New Roman" w:cs="Times New Roman"/>
          <w:sz w:val="28"/>
          <w:szCs w:val="28"/>
        </w:rPr>
        <w:t>ожет не прекращаться до закрытия избирательных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DE4597">
        <w:rPr>
          <w:rFonts w:ascii="Times New Roman" w:hAnsi="Times New Roman" w:cs="Times New Roman"/>
          <w:sz w:val="28"/>
          <w:szCs w:val="28"/>
        </w:rPr>
        <w:t>олжна прекратиться за сутки до дня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Непосредственный подсчет голосов осуществляется: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DE4597">
        <w:rPr>
          <w:rFonts w:ascii="Times New Roman" w:hAnsi="Times New Roman" w:cs="Times New Roman"/>
          <w:sz w:val="28"/>
          <w:szCs w:val="28"/>
        </w:rPr>
        <w:t>кружной 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DE4597">
        <w:rPr>
          <w:rFonts w:ascii="Times New Roman" w:hAnsi="Times New Roman" w:cs="Times New Roman"/>
          <w:sz w:val="28"/>
          <w:szCs w:val="28"/>
        </w:rPr>
        <w:t>частковой комиссией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DE4597">
        <w:rPr>
          <w:rFonts w:ascii="Times New Roman" w:hAnsi="Times New Roman" w:cs="Times New Roman"/>
          <w:sz w:val="28"/>
          <w:szCs w:val="28"/>
        </w:rPr>
        <w:t>збирательной комиссией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Выборы  депутатов Государственной Думы РФ назначаются: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Федеральным Собранием за 100-90 дней до дня голосования</w:t>
      </w:r>
      <w:r w:rsidR="005C4DC4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Президентом РФ</w:t>
      </w:r>
      <w:r w:rsidRPr="0016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100-90 дней до дня голосования</w:t>
      </w:r>
      <w:r w:rsidR="005C4DC4"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DE4597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Советом Федерации РФ за 90-110 дней до дня голосования</w:t>
      </w:r>
      <w:r w:rsidR="005C4DC4"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4597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Default="00DE4597" w:rsidP="00DE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Расположите избирательные комиссии в порядке убывания их компетенции: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DE4597">
        <w:rPr>
          <w:rFonts w:ascii="Times New Roman" w:hAnsi="Times New Roman" w:cs="Times New Roman"/>
          <w:sz w:val="28"/>
          <w:szCs w:val="28"/>
        </w:rPr>
        <w:t>збирательная комиссия субъекта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="00DE4597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</w:t>
      </w:r>
      <w:r w:rsidR="00DE4597">
        <w:rPr>
          <w:rFonts w:ascii="Times New Roman" w:hAnsi="Times New Roman" w:cs="Times New Roman"/>
          <w:sz w:val="28"/>
          <w:szCs w:val="28"/>
        </w:rPr>
        <w:t>ентральная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597" w:rsidRDefault="005C4DC4" w:rsidP="00DE4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bookmarkStart w:id="0" w:name="_GoBack"/>
      <w:bookmarkEnd w:id="0"/>
      <w:r w:rsidR="00DE4597">
        <w:rPr>
          <w:rFonts w:ascii="Times New Roman" w:hAnsi="Times New Roman" w:cs="Times New Roman"/>
          <w:sz w:val="28"/>
          <w:szCs w:val="28"/>
        </w:rPr>
        <w:t>частковая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97" w:rsidRDefault="00DE4597" w:rsidP="00DE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4597" w:rsidTr="003402DD">
        <w:tc>
          <w:tcPr>
            <w:tcW w:w="9571" w:type="dxa"/>
          </w:tcPr>
          <w:p w:rsidR="00DE4597" w:rsidRDefault="00DE4597" w:rsidP="0034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В-А-Б-Г</w:t>
            </w:r>
          </w:p>
        </w:tc>
      </w:tr>
    </w:tbl>
    <w:p w:rsidR="00DE4597" w:rsidRPr="00BC1DD4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DE4597" w:rsidRPr="00035D9E" w:rsidRDefault="00DE4597" w:rsidP="00DE4597">
      <w:pPr>
        <w:rPr>
          <w:rFonts w:ascii="Times New Roman" w:hAnsi="Times New Roman" w:cs="Times New Roman"/>
          <w:sz w:val="28"/>
          <w:szCs w:val="28"/>
        </w:rPr>
      </w:pPr>
    </w:p>
    <w:p w:rsidR="00033DA6" w:rsidRDefault="00033DA6"/>
    <w:sectPr w:rsidR="0003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63"/>
    <w:rsid w:val="00033DA6"/>
    <w:rsid w:val="005C4DC4"/>
    <w:rsid w:val="00683063"/>
    <w:rsid w:val="007B4D62"/>
    <w:rsid w:val="00D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Меренкова</cp:lastModifiedBy>
  <cp:revision>4</cp:revision>
  <dcterms:created xsi:type="dcterms:W3CDTF">2015-06-11T13:08:00Z</dcterms:created>
  <dcterms:modified xsi:type="dcterms:W3CDTF">2015-08-25T12:27:00Z</dcterms:modified>
</cp:coreProperties>
</file>