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3" w:rsidRPr="00611304" w:rsidRDefault="00611304" w:rsidP="00611304">
      <w:pPr>
        <w:spacing w:after="0"/>
        <w:jc w:val="center"/>
        <w:rPr>
          <w:b/>
          <w:lang w:val="en-US"/>
        </w:rPr>
      </w:pPr>
      <w:r>
        <w:rPr>
          <w:b/>
        </w:rPr>
        <w:t>Технические приё</w:t>
      </w:r>
      <w:r w:rsidR="002807F3" w:rsidRPr="00AC15BF">
        <w:rPr>
          <w:b/>
        </w:rPr>
        <w:t xml:space="preserve">мы </w:t>
      </w:r>
      <w:r>
        <w:rPr>
          <w:b/>
        </w:rPr>
        <w:t>работы графическими материалами</w:t>
      </w:r>
    </w:p>
    <w:p w:rsidR="002807F3" w:rsidRPr="00AC15BF" w:rsidRDefault="002807F3" w:rsidP="00611304">
      <w:pPr>
        <w:spacing w:after="0"/>
        <w:jc w:val="center"/>
      </w:pPr>
    </w:p>
    <w:p w:rsidR="002807F3" w:rsidRPr="00AC15BF" w:rsidRDefault="002807F3" w:rsidP="00611304">
      <w:pPr>
        <w:spacing w:after="0" w:line="240" w:lineRule="auto"/>
        <w:ind w:firstLine="709"/>
        <w:jc w:val="both"/>
      </w:pPr>
      <w:r w:rsidRPr="00AC15BF">
        <w:t>Основным инструментом художника по-прежнему являются кисти различных сортов и размеров. Они необходимы для работы акварелью, тушью, жидким соусом, чернилами, гуашью, темпе</w:t>
      </w:r>
      <w:r w:rsidR="00611304">
        <w:t>рой, лаками, масляной краской и </w:t>
      </w:r>
      <w:r w:rsidRPr="00AC15BF">
        <w:t>другим</w:t>
      </w:r>
      <w:bookmarkStart w:id="0" w:name="_GoBack"/>
      <w:bookmarkEnd w:id="0"/>
      <w:r w:rsidRPr="00AC15BF">
        <w:t>и краси</w:t>
      </w:r>
      <w:r w:rsidR="00611304">
        <w:t>телями. Диапазон работы кистью −</w:t>
      </w:r>
      <w:r w:rsidRPr="00AC15BF">
        <w:t xml:space="preserve"> от свободного покрытия краской больших плоскостей, до проведения тонкой линии. Толщина штриха свободная. </w:t>
      </w:r>
      <w:proofErr w:type="gramStart"/>
      <w:r w:rsidRPr="00AC15BF">
        <w:t xml:space="preserve">Линия должна быть </w:t>
      </w:r>
      <w:r w:rsidR="00611304">
        <w:t>«живой», по сравнению с изображённой пером, т. </w:t>
      </w:r>
      <w:r w:rsidRPr="00AC15BF">
        <w:t>е. меняться в зависимости от силы давления на кисть.</w:t>
      </w:r>
      <w:proofErr w:type="gramEnd"/>
    </w:p>
    <w:p w:rsidR="002807F3" w:rsidRPr="00AC15BF" w:rsidRDefault="00611304" w:rsidP="00611304">
      <w:pPr>
        <w:spacing w:after="0" w:line="240" w:lineRule="auto"/>
        <w:ind w:firstLine="709"/>
        <w:jc w:val="both"/>
      </w:pPr>
      <w:r>
        <w:t>Приё</w:t>
      </w:r>
      <w:r w:rsidR="002807F3" w:rsidRPr="00AC15BF">
        <w:t>мы работы кистью:</w:t>
      </w:r>
    </w:p>
    <w:p w:rsidR="002807F3" w:rsidRPr="00AC15BF" w:rsidRDefault="00611304" w:rsidP="00611304">
      <w:pPr>
        <w:spacing w:after="0" w:line="240" w:lineRule="auto"/>
        <w:ind w:firstLine="709"/>
        <w:jc w:val="both"/>
      </w:pPr>
      <w:r>
        <w:t>− лессировка;</w:t>
      </w:r>
    </w:p>
    <w:p w:rsidR="002807F3" w:rsidRPr="00AC15BF" w:rsidRDefault="00611304" w:rsidP="00611304">
      <w:pPr>
        <w:spacing w:after="0" w:line="240" w:lineRule="auto"/>
        <w:ind w:firstLine="709"/>
        <w:jc w:val="both"/>
      </w:pPr>
      <w:r>
        <w:t>−</w:t>
      </w:r>
      <w:r w:rsidR="002807F3" w:rsidRPr="00AC15BF">
        <w:t xml:space="preserve"> п</w:t>
      </w:r>
      <w:r>
        <w:t>астозное наложение цвета;</w:t>
      </w:r>
    </w:p>
    <w:p w:rsidR="002807F3" w:rsidRPr="00AC15BF" w:rsidRDefault="00611304" w:rsidP="00611304">
      <w:pPr>
        <w:spacing w:after="0" w:line="240" w:lineRule="auto"/>
        <w:ind w:firstLine="709"/>
        <w:jc w:val="both"/>
      </w:pPr>
      <w:r>
        <w:t>−</w:t>
      </w:r>
      <w:r w:rsidR="002807F3" w:rsidRPr="00AC15BF">
        <w:t xml:space="preserve"> «сухая кисть».</w:t>
      </w:r>
    </w:p>
    <w:p w:rsidR="002807F3" w:rsidRPr="00AC15BF" w:rsidRDefault="002807F3" w:rsidP="00611304">
      <w:pPr>
        <w:spacing w:after="0" w:line="240" w:lineRule="auto"/>
        <w:ind w:firstLine="709"/>
        <w:jc w:val="both"/>
      </w:pPr>
      <w:r w:rsidRPr="00AC15BF">
        <w:t xml:space="preserve">Лессировкой называется наложение очень тонкого слоя краски, через который просвечивается </w:t>
      </w:r>
      <w:r w:rsidR="00611304">
        <w:t>основа. Великолепные эффекты даё</w:t>
      </w:r>
      <w:r w:rsidRPr="00AC15BF">
        <w:t>т лессировка акварелью, тушью, лаками, темперой высокого качества. Краска как бы сама светится изнутри.</w:t>
      </w:r>
    </w:p>
    <w:p w:rsidR="002807F3" w:rsidRPr="00AC15BF" w:rsidRDefault="00611304" w:rsidP="00611304">
      <w:pPr>
        <w:spacing w:after="0" w:line="240" w:lineRule="auto"/>
        <w:ind w:firstLine="709"/>
        <w:jc w:val="both"/>
      </w:pPr>
      <w:r>
        <w:t xml:space="preserve">При пастозном наложении цвета </w:t>
      </w:r>
      <w:r w:rsidR="002807F3" w:rsidRPr="00AC15BF">
        <w:t>слой краски уничтожает или почти ун</w:t>
      </w:r>
      <w:r>
        <w:t>ичтожает просвечивание через неё</w:t>
      </w:r>
      <w:r w:rsidR="002807F3" w:rsidRPr="00AC15BF">
        <w:t xml:space="preserve"> основы.</w:t>
      </w:r>
    </w:p>
    <w:p w:rsidR="002807F3" w:rsidRPr="00AC15BF" w:rsidRDefault="00611304" w:rsidP="00611304">
      <w:pPr>
        <w:spacing w:after="0" w:line="240" w:lineRule="auto"/>
        <w:ind w:firstLine="709"/>
        <w:jc w:val="both"/>
      </w:pPr>
      <w:r>
        <w:t>Приё</w:t>
      </w:r>
      <w:r w:rsidR="002807F3" w:rsidRPr="00AC15BF">
        <w:t>м «сухая кисть» требует большого опыта и заключается в том, что кисть со слегка подсохшей на ней краской, проходя по шероховатой бу</w:t>
      </w:r>
      <w:r>
        <w:t>маге, не </w:t>
      </w:r>
      <w:r w:rsidR="002807F3" w:rsidRPr="00AC15BF">
        <w:t>окрашивает всю плоскость, а закры</w:t>
      </w:r>
      <w:r>
        <w:t>вает мелкие точки выступающих зё</w:t>
      </w:r>
      <w:r w:rsidR="002807F3" w:rsidRPr="00AC15BF">
        <w:t>рен бумаги. Трудность работы «сухой кистью» состоит в невозможности внести исправления, так как повторное касание кистью может загрязнить поверхность, сбить точечную фактуру бумаги.</w:t>
      </w:r>
    </w:p>
    <w:p w:rsidR="002807F3" w:rsidRPr="00AC15BF" w:rsidRDefault="002807F3" w:rsidP="00611304">
      <w:pPr>
        <w:spacing w:after="0" w:line="240" w:lineRule="auto"/>
        <w:ind w:firstLine="709"/>
        <w:jc w:val="both"/>
      </w:pPr>
      <w:proofErr w:type="gramStart"/>
      <w:r w:rsidRPr="00AC15BF">
        <w:t>Не менее популярны у художник</w:t>
      </w:r>
      <w:r w:rsidR="00611304">
        <w:t>ов прикладного искусства перья −</w:t>
      </w:r>
      <w:r w:rsidRPr="00AC15BF">
        <w:t xml:space="preserve"> стальные, гусиные, камышовые, деревянные и т.</w:t>
      </w:r>
      <w:r w:rsidR="00611304">
        <w:t> </w:t>
      </w:r>
      <w:r w:rsidRPr="00AC15BF">
        <w:t>д. Отличительн</w:t>
      </w:r>
      <w:r w:rsidR="00611304">
        <w:t>ые особенности перового штриха −</w:t>
      </w:r>
      <w:r w:rsidRPr="00AC15BF">
        <w:t xml:space="preserve"> ограниченный диаметр штриховой линии, некоторая механичность переходов от тонкой к более широкой линии</w:t>
      </w:r>
      <w:r w:rsidR="00611304">
        <w:t xml:space="preserve">, жёсткость краев самого штриха − </w:t>
      </w:r>
      <w:r w:rsidRPr="00AC15BF">
        <w:t>делают перовое изображени</w:t>
      </w:r>
      <w:r w:rsidR="00611304">
        <w:t>е более «сухим», «вырезанным» и отвлечё</w:t>
      </w:r>
      <w:r w:rsidRPr="00AC15BF">
        <w:t>нным, чем выполненное кистью.</w:t>
      </w:r>
      <w:proofErr w:type="gramEnd"/>
      <w:r w:rsidRPr="00AC15BF">
        <w:t xml:space="preserve"> Для работы пером используют тушь и че</w:t>
      </w:r>
      <w:r w:rsidR="00611304">
        <w:t>рнила. При рисовании пером подчё</w:t>
      </w:r>
      <w:r w:rsidRPr="00AC15BF">
        <w:t>ркнутая точность штриха требует большого напряжения</w:t>
      </w:r>
      <w:r w:rsidR="00611304">
        <w:t xml:space="preserve"> и твё</w:t>
      </w:r>
      <w:r w:rsidRPr="00AC15BF">
        <w:t>рдости руки. Достоинства пера проявляются главным</w:t>
      </w:r>
      <w:r w:rsidR="000D6503">
        <w:t xml:space="preserve"> образом в произведениях мал</w:t>
      </w:r>
      <w:r w:rsidRPr="00AC15BF">
        <w:t>ого размера.</w:t>
      </w:r>
    </w:p>
    <w:p w:rsidR="002807F3" w:rsidRPr="00AC15BF" w:rsidRDefault="002807F3" w:rsidP="00611304">
      <w:pPr>
        <w:spacing w:after="0" w:line="240" w:lineRule="auto"/>
        <w:ind w:firstLine="709"/>
        <w:jc w:val="both"/>
      </w:pPr>
      <w:r w:rsidRPr="00AC15BF">
        <w:t>Перо может иметь лишь небольшой запас краски и ограниченный слой красителя на кончи</w:t>
      </w:r>
      <w:r w:rsidR="000D6503">
        <w:t>ке. Поэтому основная форма (приём работы) пером −</w:t>
      </w:r>
      <w:r w:rsidRPr="00AC15BF">
        <w:t xml:space="preserve"> это короткая линия, штрих.</w:t>
      </w:r>
    </w:p>
    <w:p w:rsidR="002807F3" w:rsidRPr="00AC15BF" w:rsidRDefault="002807F3" w:rsidP="00611304">
      <w:pPr>
        <w:spacing w:after="0" w:line="240" w:lineRule="auto"/>
        <w:ind w:firstLine="709"/>
        <w:jc w:val="both"/>
      </w:pPr>
      <w:r w:rsidRPr="00AC15BF">
        <w:t xml:space="preserve">Большим, даже почти неограниченным запасом краски обладают так называемые «вечные» перья, а </w:t>
      </w:r>
      <w:r w:rsidR="000D6503">
        <w:t>также всевозможные стеклянные и </w:t>
      </w:r>
      <w:r w:rsidRPr="00AC15BF">
        <w:t>металлические трубочки, фломастеры. «Вечному» перу не свойственны упругость и изящество обычных перьев, но оно вполне применимо для получения линий равной толщины и неограниченной длины.</w:t>
      </w:r>
    </w:p>
    <w:p w:rsidR="00AC15BF" w:rsidRDefault="002807F3" w:rsidP="00611304">
      <w:pPr>
        <w:spacing w:after="0" w:line="240" w:lineRule="auto"/>
        <w:ind w:firstLine="709"/>
        <w:jc w:val="both"/>
      </w:pPr>
      <w:r w:rsidRPr="00AC15BF">
        <w:t>Для этой же цели пригодны шариковые ручки, фломастеры, трубочки, рапидографы.</w:t>
      </w:r>
    </w:p>
    <w:p w:rsidR="002807F3" w:rsidRPr="00AC15BF" w:rsidRDefault="002807F3" w:rsidP="00611304">
      <w:pPr>
        <w:spacing w:after="0" w:line="240" w:lineRule="auto"/>
        <w:ind w:firstLine="709"/>
        <w:jc w:val="both"/>
      </w:pPr>
      <w:r w:rsidRPr="00AC15BF">
        <w:lastRenderedPageBreak/>
        <w:t>В качестве рисующих материалов используют также уголь, графит, с</w:t>
      </w:r>
      <w:r w:rsidR="000D6503">
        <w:t>оус. Их применяют как в виде твё</w:t>
      </w:r>
      <w:r w:rsidRPr="00AC15BF">
        <w:t>рдых палочек, так и в порошке. Порошок нанося</w:t>
      </w:r>
      <w:r w:rsidR="000D6503">
        <w:t>т различными тампонами и растушё</w:t>
      </w:r>
      <w:r w:rsidRPr="00AC15BF">
        <w:t>вками.</w:t>
      </w:r>
    </w:p>
    <w:p w:rsidR="00AC15BF" w:rsidRDefault="000D6503" w:rsidP="00611304">
      <w:pPr>
        <w:spacing w:after="0" w:line="240" w:lineRule="auto"/>
        <w:ind w:firstLine="709"/>
        <w:jc w:val="both"/>
      </w:pPr>
      <w:r>
        <w:t xml:space="preserve">Для получения </w:t>
      </w:r>
      <w:proofErr w:type="spellStart"/>
      <w:r>
        <w:t>равно</w:t>
      </w:r>
      <w:r w:rsidR="002807F3" w:rsidRPr="00AC15BF">
        <w:t>окрашенных</w:t>
      </w:r>
      <w:proofErr w:type="spellEnd"/>
      <w:r w:rsidR="002807F3" w:rsidRPr="00AC15BF">
        <w:t xml:space="preserve"> поверхностей применяют пульверизаторы и аэрографы,</w:t>
      </w:r>
      <w:r>
        <w:t xml:space="preserve"> заправляющиеся жидкой краской.</w:t>
      </w:r>
    </w:p>
    <w:p w:rsidR="00AC15BF" w:rsidRDefault="00AC15BF" w:rsidP="00611304">
      <w:pPr>
        <w:spacing w:after="0" w:line="240" w:lineRule="auto"/>
        <w:ind w:firstLine="709"/>
        <w:jc w:val="both"/>
      </w:pPr>
    </w:p>
    <w:p w:rsidR="002807F3" w:rsidRPr="00611304" w:rsidRDefault="00AC15BF" w:rsidP="00611304">
      <w:pPr>
        <w:spacing w:after="0" w:line="240" w:lineRule="auto"/>
        <w:ind w:firstLine="709"/>
        <w:jc w:val="both"/>
      </w:pPr>
      <w:r>
        <w:t xml:space="preserve">Источник. </w:t>
      </w:r>
      <w:hyperlink r:id="rId5" w:history="1">
        <w:r w:rsidRPr="00B6264C">
          <w:rPr>
            <w:rStyle w:val="a3"/>
          </w:rPr>
          <w:t>htt</w:t>
        </w:r>
        <w:r w:rsidRPr="00B6264C">
          <w:rPr>
            <w:rStyle w:val="a3"/>
          </w:rPr>
          <w:t>p</w:t>
        </w:r>
        <w:r w:rsidRPr="00B6264C">
          <w:rPr>
            <w:rStyle w:val="a3"/>
          </w:rPr>
          <w:t>://vm.msun.ru/Oixt/Malevih/Help_diz/Sp_diz_5.htm</w:t>
        </w:r>
      </w:hyperlink>
    </w:p>
    <w:sectPr w:rsidR="002807F3" w:rsidRPr="00611304" w:rsidSect="00AC15B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7F3"/>
    <w:rsid w:val="000D6503"/>
    <w:rsid w:val="002807F3"/>
    <w:rsid w:val="002B4706"/>
    <w:rsid w:val="003F5398"/>
    <w:rsid w:val="0050722B"/>
    <w:rsid w:val="00611304"/>
    <w:rsid w:val="00916A79"/>
    <w:rsid w:val="00A26357"/>
    <w:rsid w:val="00AC15BF"/>
    <w:rsid w:val="00B25FC5"/>
    <w:rsid w:val="00B958C9"/>
    <w:rsid w:val="00D62504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m.msun.ru/Oixt/Malevih/Help_diz/Sp_diz_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Денисова</cp:lastModifiedBy>
  <cp:revision>4</cp:revision>
  <dcterms:created xsi:type="dcterms:W3CDTF">2016-03-24T16:13:00Z</dcterms:created>
  <dcterms:modified xsi:type="dcterms:W3CDTF">2016-04-07T07:38:00Z</dcterms:modified>
</cp:coreProperties>
</file>