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DA" w:rsidRPr="00F64E23" w:rsidRDefault="003C4D92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Тест</w:t>
      </w:r>
    </w:p>
    <w:p w:rsidR="00C20B00" w:rsidRPr="001A41DA" w:rsidRDefault="003C4D92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 xml:space="preserve"> Оптимальный банк заданий для подготовки ЕГЭ/ </w:t>
      </w:r>
      <w:proofErr w:type="spellStart"/>
      <w:r w:rsidRPr="001A41DA">
        <w:rPr>
          <w:rFonts w:ascii="Times New Roman" w:hAnsi="Times New Roman" w:cs="Times New Roman"/>
          <w:sz w:val="28"/>
          <w:szCs w:val="28"/>
        </w:rPr>
        <w:t>Г.С.Калинова</w:t>
      </w:r>
      <w:proofErr w:type="spellEnd"/>
      <w:r w:rsidRPr="001A41DA">
        <w:rPr>
          <w:rFonts w:ascii="Times New Roman" w:hAnsi="Times New Roman" w:cs="Times New Roman"/>
          <w:sz w:val="28"/>
          <w:szCs w:val="28"/>
        </w:rPr>
        <w:t xml:space="preserve"> и другие. - Москва: Интеллект Центр,2014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Защита природной среды от загрязнения промышленными и сельскохозяйственными отходами – мера охраны среды обитания организмов, способствующая</w:t>
      </w:r>
      <w:r w:rsidR="00F64E23">
        <w:rPr>
          <w:rFonts w:ascii="Times New Roman" w:hAnsi="Times New Roman" w:cs="Times New Roman"/>
          <w:sz w:val="28"/>
          <w:szCs w:val="28"/>
        </w:rPr>
        <w:t>: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1) формированию новых видов</w:t>
      </w:r>
      <w:r w:rsidR="00F64E23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2) возникновению у организмов приспособлений</w:t>
      </w:r>
      <w:r w:rsidR="00F64E23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3) сохранению биоразнообразия</w:t>
      </w:r>
      <w:r w:rsidR="00F64E23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 xml:space="preserve">4) проявлению </w:t>
      </w:r>
      <w:proofErr w:type="spellStart"/>
      <w:r w:rsidRPr="001A41D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64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B00" w:rsidRPr="00F64E23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Смешанный лес – более устойчивая экосистема, чем березовая роща, так как в лесу</w:t>
      </w:r>
      <w:r w:rsidR="00F64E23">
        <w:rPr>
          <w:rFonts w:ascii="Times New Roman" w:hAnsi="Times New Roman" w:cs="Times New Roman"/>
          <w:sz w:val="28"/>
          <w:szCs w:val="28"/>
        </w:rPr>
        <w:t>: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1) более плодородная почва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2) больше видов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3) более длинные и разветвленные цепи питания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 xml:space="preserve">4) есть продуценты, </w:t>
      </w:r>
      <w:proofErr w:type="spellStart"/>
      <w:r w:rsidRPr="001A41DA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1A4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1DA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5) замкнутый круговорот веществ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6) сложная пищевая сеть</w:t>
      </w:r>
      <w:r w:rsidR="000F2AA7">
        <w:rPr>
          <w:rFonts w:ascii="Times New Roman" w:hAnsi="Times New Roman" w:cs="Times New Roman"/>
          <w:sz w:val="28"/>
          <w:szCs w:val="28"/>
        </w:rPr>
        <w:t>.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 xml:space="preserve">Плодовый сад – </w:t>
      </w:r>
      <w:proofErr w:type="spellStart"/>
      <w:r w:rsidRPr="001A41DA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 w:rsidRPr="001A41DA">
        <w:rPr>
          <w:rFonts w:ascii="Times New Roman" w:hAnsi="Times New Roman" w:cs="Times New Roman"/>
          <w:sz w:val="28"/>
          <w:szCs w:val="28"/>
        </w:rPr>
        <w:t>, так как в нем</w:t>
      </w:r>
      <w:r w:rsidR="000F2AA7">
        <w:rPr>
          <w:rFonts w:ascii="Times New Roman" w:hAnsi="Times New Roman" w:cs="Times New Roman"/>
          <w:sz w:val="28"/>
          <w:szCs w:val="28"/>
        </w:rPr>
        <w:t>: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1) большое разнообразие видов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2) большое разнообразие цепей питания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3) замкнутый круговорот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4) регулирующим фактором является человек</w:t>
      </w:r>
      <w:r w:rsidR="000F2AA7">
        <w:rPr>
          <w:rFonts w:ascii="Times New Roman" w:hAnsi="Times New Roman" w:cs="Times New Roman"/>
          <w:sz w:val="28"/>
          <w:szCs w:val="28"/>
        </w:rPr>
        <w:t>.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Клубеньковые бактерии на корнях бобовых растений обладают способностью усваивать молекулярный азот атмосферы, выполняя в биосфере функцию</w:t>
      </w:r>
      <w:r w:rsidR="000F2AA7">
        <w:rPr>
          <w:rFonts w:ascii="Times New Roman" w:hAnsi="Times New Roman" w:cs="Times New Roman"/>
          <w:sz w:val="28"/>
          <w:szCs w:val="28"/>
        </w:rPr>
        <w:t>: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1) газовую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2) концентрационную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A41DA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1A41DA">
        <w:rPr>
          <w:rFonts w:ascii="Times New Roman" w:hAnsi="Times New Roman" w:cs="Times New Roman"/>
          <w:sz w:val="28"/>
          <w:szCs w:val="28"/>
        </w:rPr>
        <w:t>-восстановительную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4) биогеохимическую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Благодаря растениям и некоторым бактериям в атмосфере появился</w:t>
      </w:r>
      <w:r w:rsidR="000F2AA7">
        <w:rPr>
          <w:rFonts w:ascii="Times New Roman" w:hAnsi="Times New Roman" w:cs="Times New Roman"/>
          <w:sz w:val="28"/>
          <w:szCs w:val="28"/>
        </w:rPr>
        <w:t>: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1) аргон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lastRenderedPageBreak/>
        <w:t>2) азот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3) углекислый газ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4) кислород</w:t>
      </w:r>
      <w:r w:rsidR="000F2AA7">
        <w:rPr>
          <w:rFonts w:ascii="Times New Roman" w:hAnsi="Times New Roman" w:cs="Times New Roman"/>
          <w:sz w:val="28"/>
          <w:szCs w:val="28"/>
        </w:rPr>
        <w:t>.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Поддержанию равновесия в биосфере, ее целостности способствует</w:t>
      </w:r>
      <w:r w:rsidR="000F2AA7">
        <w:rPr>
          <w:rFonts w:ascii="Times New Roman" w:hAnsi="Times New Roman" w:cs="Times New Roman"/>
          <w:sz w:val="28"/>
          <w:szCs w:val="28"/>
        </w:rPr>
        <w:t>: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1) сохранение биоразнообразия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2) вселение новых видов в экосистемы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 xml:space="preserve">3) создание </w:t>
      </w:r>
      <w:proofErr w:type="spellStart"/>
      <w:r w:rsidRPr="001A41DA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4) расширение площади земель, занятых культурными растениями</w:t>
      </w:r>
      <w:r w:rsidR="000F2AA7">
        <w:rPr>
          <w:rFonts w:ascii="Times New Roman" w:hAnsi="Times New Roman" w:cs="Times New Roman"/>
          <w:sz w:val="28"/>
          <w:szCs w:val="28"/>
        </w:rPr>
        <w:t>.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В чем состоит сходство экосистем смешанного и хвойного леса?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1) в наличии одинакового видового состава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2) имеют одинаковое число ярусов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3) имеют одинаковые цепи питания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4) в ярусном размещении организмов</w:t>
      </w:r>
      <w:r w:rsidR="000F2AA7">
        <w:rPr>
          <w:rFonts w:ascii="Times New Roman" w:hAnsi="Times New Roman" w:cs="Times New Roman"/>
          <w:sz w:val="28"/>
          <w:szCs w:val="28"/>
        </w:rPr>
        <w:t>.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Какой уровень организации жизни изучает экология?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1) клеточный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2) молекулярный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3) видовой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4) биогеоценотический</w:t>
      </w:r>
      <w:r w:rsidR="000F2AA7">
        <w:rPr>
          <w:rFonts w:ascii="Times New Roman" w:hAnsi="Times New Roman" w:cs="Times New Roman"/>
          <w:sz w:val="28"/>
          <w:szCs w:val="28"/>
        </w:rPr>
        <w:t>.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Какова причина ярусного размещения растений в экосистеме смешанного леса?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1) недостаток минеральный веществ в почве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2) обилие света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3) неравномерное увлажнение почвы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4) конкуренция между видами</w:t>
      </w:r>
      <w:r w:rsidR="000F2AA7">
        <w:rPr>
          <w:rFonts w:ascii="Times New Roman" w:hAnsi="Times New Roman" w:cs="Times New Roman"/>
          <w:sz w:val="28"/>
          <w:szCs w:val="28"/>
        </w:rPr>
        <w:t>.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1DA">
        <w:rPr>
          <w:rFonts w:ascii="Times New Roman" w:hAnsi="Times New Roman" w:cs="Times New Roman"/>
          <w:sz w:val="28"/>
          <w:szCs w:val="28"/>
        </w:rPr>
        <w:t>Элементом</w:t>
      </w:r>
      <w:proofErr w:type="gramEnd"/>
      <w:r w:rsidRPr="001A41DA">
        <w:rPr>
          <w:rFonts w:ascii="Times New Roman" w:hAnsi="Times New Roman" w:cs="Times New Roman"/>
          <w:sz w:val="28"/>
          <w:szCs w:val="28"/>
        </w:rPr>
        <w:t xml:space="preserve"> какой системы является биоценоз?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1) вида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2) биосферы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3) популяции</w:t>
      </w:r>
      <w:r w:rsidR="000F2AA7">
        <w:rPr>
          <w:rFonts w:ascii="Times New Roman" w:hAnsi="Times New Roman" w:cs="Times New Roman"/>
          <w:sz w:val="28"/>
          <w:szCs w:val="28"/>
        </w:rPr>
        <w:t>;</w:t>
      </w:r>
    </w:p>
    <w:p w:rsidR="00C20B00" w:rsidRPr="001A41DA" w:rsidRDefault="00C20B00" w:rsidP="001A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>4) гидросферы</w:t>
      </w:r>
      <w:r w:rsidR="000F2A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20B00" w:rsidRPr="001A41DA" w:rsidSect="00CD1D6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00"/>
    <w:rsid w:val="000F2AA7"/>
    <w:rsid w:val="001A41DA"/>
    <w:rsid w:val="003C4D92"/>
    <w:rsid w:val="00C20B00"/>
    <w:rsid w:val="00CD1D64"/>
    <w:rsid w:val="00CE5260"/>
    <w:rsid w:val="00F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Ю. Меренкова</cp:lastModifiedBy>
  <cp:revision>7</cp:revision>
  <dcterms:created xsi:type="dcterms:W3CDTF">2015-03-30T07:54:00Z</dcterms:created>
  <dcterms:modified xsi:type="dcterms:W3CDTF">2015-07-08T14:43:00Z</dcterms:modified>
</cp:coreProperties>
</file>