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B1" w:rsidRDefault="00D955B1" w:rsidP="00D955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5B1">
        <w:rPr>
          <w:rFonts w:ascii="Times New Roman" w:hAnsi="Times New Roman"/>
          <w:b/>
          <w:sz w:val="28"/>
          <w:szCs w:val="28"/>
        </w:rPr>
        <w:t>Словарь для учащихся</w:t>
      </w:r>
    </w:p>
    <w:p w:rsidR="00D955B1" w:rsidRPr="00D955B1" w:rsidRDefault="00D955B1" w:rsidP="00D955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5B1" w:rsidRPr="003F6419" w:rsidRDefault="00D955B1" w:rsidP="00D95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419">
        <w:rPr>
          <w:rFonts w:ascii="Times New Roman" w:hAnsi="Times New Roman"/>
          <w:sz w:val="28"/>
          <w:szCs w:val="28"/>
        </w:rPr>
        <w:t>МЕККА – город на Аравийском полуострове. В Мекке находится Заповедная мечеть, куда мусульмане обращают лицо при совершении молитвы.</w:t>
      </w:r>
    </w:p>
    <w:p w:rsidR="00D955B1" w:rsidRPr="003F6419" w:rsidRDefault="00D955B1" w:rsidP="00D955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5B1" w:rsidRPr="003F6419" w:rsidRDefault="00D955B1" w:rsidP="00D95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419">
        <w:rPr>
          <w:rFonts w:ascii="Times New Roman" w:hAnsi="Times New Roman"/>
          <w:sz w:val="28"/>
          <w:szCs w:val="28"/>
        </w:rPr>
        <w:t xml:space="preserve">МЕЧЕТЬ – сооружение для совершения общей молитвы и других видов поклонения. В мечеть мусульмане собираются для совершения обязательных ежедневных 5-кратных, а также пятничных молитв. Кроме того, Мечеть  может служить учебным центром и местом собрания народа для принятия общих решений. </w:t>
      </w:r>
    </w:p>
    <w:p w:rsidR="00D955B1" w:rsidRPr="003F6419" w:rsidRDefault="00D955B1" w:rsidP="00D95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5B1" w:rsidRPr="003F6419" w:rsidRDefault="00D955B1" w:rsidP="00D95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419">
        <w:rPr>
          <w:rFonts w:ascii="Times New Roman" w:hAnsi="Times New Roman"/>
          <w:sz w:val="28"/>
          <w:szCs w:val="28"/>
        </w:rPr>
        <w:t>МИНАРЕТ – обычно башнеобразное сооружение при мечети, используемое для призыва верующих на молитву. В древности пер</w:t>
      </w:r>
      <w:r w:rsidR="00C85291">
        <w:rPr>
          <w:rFonts w:ascii="Times New Roman" w:hAnsi="Times New Roman"/>
          <w:sz w:val="28"/>
          <w:szCs w:val="28"/>
        </w:rPr>
        <w:t>ед молитвой на минарет поднимал</w:t>
      </w:r>
      <w:r w:rsidRPr="003F6419">
        <w:rPr>
          <w:rFonts w:ascii="Times New Roman" w:hAnsi="Times New Roman"/>
          <w:sz w:val="28"/>
          <w:szCs w:val="28"/>
        </w:rPr>
        <w:t>ся муэдзин, который громко провозглаш</w:t>
      </w:r>
      <w:r w:rsidR="00C85291">
        <w:rPr>
          <w:rFonts w:ascii="Times New Roman" w:hAnsi="Times New Roman"/>
          <w:sz w:val="28"/>
          <w:szCs w:val="28"/>
        </w:rPr>
        <w:t>ал</w:t>
      </w:r>
      <w:r w:rsidRPr="003F6419">
        <w:rPr>
          <w:rFonts w:ascii="Times New Roman" w:hAnsi="Times New Roman"/>
          <w:sz w:val="28"/>
          <w:szCs w:val="28"/>
        </w:rPr>
        <w:t xml:space="preserve"> призыв на молитву (</w:t>
      </w:r>
      <w:proofErr w:type="spellStart"/>
      <w:r w:rsidRPr="003F6419">
        <w:rPr>
          <w:rFonts w:ascii="Times New Roman" w:hAnsi="Times New Roman"/>
          <w:sz w:val="28"/>
          <w:szCs w:val="28"/>
        </w:rPr>
        <w:t>азан</w:t>
      </w:r>
      <w:proofErr w:type="spellEnd"/>
      <w:r w:rsidRPr="003F6419">
        <w:rPr>
          <w:rFonts w:ascii="Times New Roman" w:hAnsi="Times New Roman"/>
          <w:sz w:val="28"/>
          <w:szCs w:val="28"/>
        </w:rPr>
        <w:t>). В настоящее время во многих мечетях минареты потеряли первоначальное значение. Сегодня их значение ограничивается соображениями архитектурной композиции.</w:t>
      </w:r>
    </w:p>
    <w:p w:rsidR="00D955B1" w:rsidRPr="003F6419" w:rsidRDefault="00D955B1" w:rsidP="00D95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5B1" w:rsidRPr="003F6419" w:rsidRDefault="00D955B1" w:rsidP="00D95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419">
        <w:rPr>
          <w:rFonts w:ascii="Times New Roman" w:hAnsi="Times New Roman"/>
          <w:sz w:val="28"/>
          <w:szCs w:val="28"/>
        </w:rPr>
        <w:t xml:space="preserve">МИНБАР – возвышение в мечети, кафедра (обычно справа от </w:t>
      </w:r>
      <w:proofErr w:type="spellStart"/>
      <w:r w:rsidRPr="003F6419">
        <w:rPr>
          <w:rFonts w:ascii="Times New Roman" w:hAnsi="Times New Roman"/>
          <w:sz w:val="28"/>
          <w:szCs w:val="28"/>
        </w:rPr>
        <w:t>михраба</w:t>
      </w:r>
      <w:proofErr w:type="spellEnd"/>
      <w:r w:rsidRPr="003F6419">
        <w:rPr>
          <w:rFonts w:ascii="Times New Roman" w:hAnsi="Times New Roman"/>
          <w:sz w:val="28"/>
          <w:szCs w:val="28"/>
        </w:rPr>
        <w:t>), на которую поднимается имам (глава мусульманской общины) для произнесения проповеди. Имеет вид высокого трона, на который ведет лестница с перилами.</w:t>
      </w:r>
    </w:p>
    <w:p w:rsidR="00D955B1" w:rsidRPr="003F6419" w:rsidRDefault="00D955B1" w:rsidP="00D955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5B1" w:rsidRPr="003F6419" w:rsidRDefault="00D955B1" w:rsidP="00D95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419">
        <w:rPr>
          <w:rFonts w:ascii="Times New Roman" w:hAnsi="Times New Roman"/>
          <w:sz w:val="28"/>
          <w:szCs w:val="28"/>
        </w:rPr>
        <w:t>МИХРАБ – ниша в стене мечети</w:t>
      </w:r>
      <w:r w:rsidR="00C85291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3F6419">
        <w:rPr>
          <w:rFonts w:ascii="Times New Roman" w:hAnsi="Times New Roman"/>
          <w:sz w:val="28"/>
          <w:szCs w:val="28"/>
        </w:rPr>
        <w:t xml:space="preserve"> указывает направление в сторону Заповедной мечети в Мекке, куда мусульмане обращают лицо при совершении молитвы и некоторых других обрядов поклонения. Чаще всего </w:t>
      </w:r>
      <w:proofErr w:type="spellStart"/>
      <w:r w:rsidRPr="003F6419">
        <w:rPr>
          <w:rFonts w:ascii="Times New Roman" w:hAnsi="Times New Roman"/>
          <w:sz w:val="28"/>
          <w:szCs w:val="28"/>
        </w:rPr>
        <w:t>михраб</w:t>
      </w:r>
      <w:proofErr w:type="spellEnd"/>
      <w:r w:rsidRPr="003F6419">
        <w:rPr>
          <w:rFonts w:ascii="Times New Roman" w:hAnsi="Times New Roman"/>
          <w:sz w:val="28"/>
          <w:szCs w:val="28"/>
        </w:rPr>
        <w:t xml:space="preserve"> расположен в середине стены мечети.</w:t>
      </w:r>
    </w:p>
    <w:p w:rsidR="007171D8" w:rsidRDefault="007171D8" w:rsidP="00D955B1">
      <w:pPr>
        <w:spacing w:line="240" w:lineRule="auto"/>
      </w:pPr>
    </w:p>
    <w:sectPr w:rsidR="007171D8" w:rsidSect="00D955B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55B1"/>
    <w:rsid w:val="007171D8"/>
    <w:rsid w:val="00C85291"/>
    <w:rsid w:val="00D9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8EAA3-9BA1-4E77-AF5F-6CA3EF94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5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Яна Ковшилло</cp:lastModifiedBy>
  <cp:revision>3</cp:revision>
  <dcterms:created xsi:type="dcterms:W3CDTF">2016-11-08T03:57:00Z</dcterms:created>
  <dcterms:modified xsi:type="dcterms:W3CDTF">2016-12-28T10:53:00Z</dcterms:modified>
</cp:coreProperties>
</file>