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91" w:rsidRDefault="00C47252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321BA">
        <w:rPr>
          <w:rFonts w:ascii="Times New Roman" w:hAnsi="Times New Roman" w:cs="Times New Roman"/>
          <w:b/>
          <w:sz w:val="28"/>
        </w:rPr>
        <w:t xml:space="preserve">Дополнительный материал для </w:t>
      </w:r>
      <w:r w:rsidR="00A321BA" w:rsidRPr="00A321BA">
        <w:rPr>
          <w:rFonts w:ascii="Times New Roman" w:hAnsi="Times New Roman" w:cs="Times New Roman"/>
          <w:b/>
          <w:sz w:val="28"/>
        </w:rPr>
        <w:t>ученика №</w:t>
      </w:r>
      <w:r w:rsidR="00A2623C">
        <w:rPr>
          <w:rFonts w:ascii="Times New Roman" w:hAnsi="Times New Roman" w:cs="Times New Roman"/>
          <w:b/>
          <w:sz w:val="28"/>
          <w:lang w:val="en-US"/>
        </w:rPr>
        <w:t> </w:t>
      </w:r>
      <w:r w:rsidR="00A321BA" w:rsidRPr="00A321BA">
        <w:rPr>
          <w:rFonts w:ascii="Times New Roman" w:hAnsi="Times New Roman" w:cs="Times New Roman"/>
          <w:b/>
          <w:sz w:val="28"/>
        </w:rPr>
        <w:t>2</w:t>
      </w:r>
    </w:p>
    <w:p w:rsidR="00163D6F" w:rsidRPr="00A321BA" w:rsidRDefault="00163D6F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321BA" w:rsidRPr="00163D6F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63D6F">
        <w:rPr>
          <w:rFonts w:ascii="Times New Roman" w:hAnsi="Times New Roman" w:cs="Times New Roman"/>
          <w:i/>
          <w:sz w:val="28"/>
        </w:rPr>
        <w:t>Насквозь железная дорога. Московским электричкам готовят диаметральные маршруты.</w:t>
      </w:r>
    </w:p>
    <w:p w:rsidR="00A321BA" w:rsidRP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321BA" w:rsidRPr="00A321BA" w:rsidRDefault="00A321BA" w:rsidP="00A26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D852D4A" wp14:editId="292765D2">
            <wp:extent cx="3600000" cy="2401648"/>
            <wp:effectExtent l="19050" t="19050" r="19685" b="17780"/>
            <wp:docPr id="8" name="Рисунок 8" descr="https://b1.m24.ru/c/983401.730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m24.ru/c/983401.730x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16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sz w:val="28"/>
        </w:rPr>
        <w:t>Мос</w:t>
      </w:r>
      <w:r w:rsidR="00163D6F">
        <w:rPr>
          <w:rFonts w:ascii="Times New Roman" w:hAnsi="Times New Roman" w:cs="Times New Roman"/>
          <w:sz w:val="28"/>
        </w:rPr>
        <w:t>ковские власти совместно с ОАО «</w:t>
      </w:r>
      <w:r w:rsidRPr="00A321BA">
        <w:rPr>
          <w:rFonts w:ascii="Times New Roman" w:hAnsi="Times New Roman" w:cs="Times New Roman"/>
          <w:sz w:val="28"/>
        </w:rPr>
        <w:t>РЖД</w:t>
      </w:r>
      <w:r w:rsidR="00163D6F">
        <w:rPr>
          <w:rFonts w:ascii="Times New Roman" w:hAnsi="Times New Roman" w:cs="Times New Roman"/>
          <w:sz w:val="28"/>
        </w:rPr>
        <w:t>»</w:t>
      </w:r>
      <w:r w:rsidRPr="00A321BA">
        <w:rPr>
          <w:rFonts w:ascii="Times New Roman" w:hAnsi="Times New Roman" w:cs="Times New Roman"/>
          <w:sz w:val="28"/>
        </w:rPr>
        <w:t xml:space="preserve"> и Минтрансом планируют проложить маршруты для пригородных поездов через центр столицы. Об этом недавно заявил на заседании </w:t>
      </w:r>
      <w:r w:rsidRPr="0026164A">
        <w:rPr>
          <w:rFonts w:ascii="Times New Roman" w:hAnsi="Times New Roman" w:cs="Times New Roman"/>
          <w:b/>
          <w:sz w:val="28"/>
        </w:rPr>
        <w:t xml:space="preserve">Мосгордумы </w:t>
      </w:r>
      <w:r w:rsidR="0026164A" w:rsidRPr="00A2623C">
        <w:rPr>
          <w:rFonts w:ascii="Times New Roman" w:hAnsi="Times New Roman" w:cs="Times New Roman"/>
          <w:sz w:val="28"/>
          <w:lang w:val="en-US"/>
        </w:rPr>
        <w:t>C</w:t>
      </w:r>
      <w:r w:rsidR="00A2623C" w:rsidRPr="00A2623C">
        <w:rPr>
          <w:rFonts w:ascii="Times New Roman" w:hAnsi="Times New Roman" w:cs="Times New Roman"/>
          <w:sz w:val="28"/>
        </w:rPr>
        <w:t>.</w:t>
      </w:r>
      <w:r w:rsidR="0026164A" w:rsidRPr="00A2623C">
        <w:rPr>
          <w:rFonts w:ascii="Times New Roman" w:hAnsi="Times New Roman" w:cs="Times New Roman"/>
          <w:sz w:val="28"/>
          <w:lang w:val="en-US"/>
        </w:rPr>
        <w:t>C</w:t>
      </w:r>
      <w:r w:rsidR="00A2623C" w:rsidRPr="00A2623C">
        <w:rPr>
          <w:rFonts w:ascii="Times New Roman" w:hAnsi="Times New Roman" w:cs="Times New Roman"/>
          <w:sz w:val="28"/>
        </w:rPr>
        <w:t>.</w:t>
      </w:r>
      <w:r w:rsidRPr="00A321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21BA">
        <w:rPr>
          <w:rFonts w:ascii="Times New Roman" w:hAnsi="Times New Roman" w:cs="Times New Roman"/>
          <w:sz w:val="28"/>
        </w:rPr>
        <w:t>Собянин</w:t>
      </w:r>
      <w:proofErr w:type="spellEnd"/>
      <w:r w:rsidRPr="00A321BA">
        <w:rPr>
          <w:rFonts w:ascii="Times New Roman" w:hAnsi="Times New Roman" w:cs="Times New Roman"/>
          <w:sz w:val="28"/>
        </w:rPr>
        <w:t>. По его словам, радиальные направления Московской железной дороги должны быть объединены в одну колею. При этом мэр Москвы подчеркнул, что маршруты создадут на основе существующих железных дорог, их</w:t>
      </w:r>
      <w:r>
        <w:rPr>
          <w:rFonts w:ascii="Times New Roman" w:hAnsi="Times New Roman" w:cs="Times New Roman"/>
          <w:sz w:val="28"/>
        </w:rPr>
        <w:t xml:space="preserve"> лишь частично реконструируют.</w:t>
      </w:r>
    </w:p>
    <w:p w:rsidR="00A321BA" w:rsidRP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sz w:val="28"/>
        </w:rPr>
        <w:t>Внутри Москвы проложено множество железнодорожных путей. Практически все радиальные направления связаны соединительными ветками, но они не используются для пассажирского пригородного движения: железнодорожники пропускают по ним поезда дальнего следования и грузовые поезда. </w:t>
      </w:r>
    </w:p>
    <w:p w:rsid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A2623C" w:rsidRP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A321BA" w:rsidRP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A321BA">
        <w:rPr>
          <w:rFonts w:ascii="Times New Roman" w:hAnsi="Times New Roman" w:cs="Times New Roman"/>
          <w:i/>
          <w:sz w:val="28"/>
        </w:rPr>
        <w:lastRenderedPageBreak/>
        <w:t>Митьковская</w:t>
      </w:r>
      <w:proofErr w:type="spellEnd"/>
      <w:r w:rsidRPr="00A321BA">
        <w:rPr>
          <w:rFonts w:ascii="Times New Roman" w:hAnsi="Times New Roman" w:cs="Times New Roman"/>
          <w:i/>
          <w:sz w:val="28"/>
        </w:rPr>
        <w:t xml:space="preserve"> соединительная линия</w:t>
      </w:r>
    </w:p>
    <w:p w:rsidR="00A321BA" w:rsidRPr="00A321BA" w:rsidRDefault="00A321BA" w:rsidP="00A26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779FF88" wp14:editId="4E4CE0DE">
            <wp:extent cx="3600000" cy="2381916"/>
            <wp:effectExtent l="19050" t="19050" r="19685" b="18415"/>
            <wp:docPr id="7" name="Рисунок 7" descr="https://b1.m24.ru/c/983412.730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1.m24.ru/c/983412.730x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819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sz w:val="28"/>
        </w:rPr>
        <w:t>Казанское, Ярославское и Горьковское направления прямым пригородным пассажирским сообщением не связаны. Чтобы из подмосковных Мытищ попасть в Люберцы, необходимо доехать до Ярослав</w:t>
      </w:r>
      <w:r w:rsidR="00A2623C">
        <w:rPr>
          <w:rFonts w:ascii="Times New Roman" w:hAnsi="Times New Roman" w:cs="Times New Roman"/>
          <w:sz w:val="28"/>
        </w:rPr>
        <w:t>ского вокзала, затем перейти на </w:t>
      </w:r>
      <w:r w:rsidRPr="00A321BA">
        <w:rPr>
          <w:rFonts w:ascii="Times New Roman" w:hAnsi="Times New Roman" w:cs="Times New Roman"/>
          <w:sz w:val="28"/>
        </w:rPr>
        <w:t>Казанский вокзал и</w:t>
      </w:r>
      <w:r w:rsidR="00163D6F">
        <w:rPr>
          <w:rFonts w:ascii="Times New Roman" w:hAnsi="Times New Roman" w:cs="Times New Roman"/>
          <w:sz w:val="28"/>
        </w:rPr>
        <w:t>ли доехать на метро до станции «</w:t>
      </w:r>
      <w:r w:rsidRPr="00A321BA">
        <w:rPr>
          <w:rFonts w:ascii="Times New Roman" w:hAnsi="Times New Roman" w:cs="Times New Roman"/>
          <w:sz w:val="28"/>
        </w:rPr>
        <w:t>Выхино</w:t>
      </w:r>
      <w:r w:rsidR="00163D6F">
        <w:rPr>
          <w:rFonts w:ascii="Times New Roman" w:hAnsi="Times New Roman" w:cs="Times New Roman"/>
          <w:sz w:val="28"/>
        </w:rPr>
        <w:t>»</w:t>
      </w:r>
      <w:r w:rsidRPr="00A321BA">
        <w:rPr>
          <w:rFonts w:ascii="Times New Roman" w:hAnsi="Times New Roman" w:cs="Times New Roman"/>
          <w:sz w:val="28"/>
        </w:rPr>
        <w:t xml:space="preserve"> и пересесть на электричку до Люберец. Путь от Мытищ до Железнодорожн</w:t>
      </w:r>
      <w:r w:rsidR="00F1726A">
        <w:rPr>
          <w:rFonts w:ascii="Times New Roman" w:hAnsi="Times New Roman" w:cs="Times New Roman"/>
          <w:sz w:val="28"/>
        </w:rPr>
        <w:t>ого Горьковского направления ещё</w:t>
      </w:r>
      <w:r w:rsidRPr="00A321BA">
        <w:rPr>
          <w:rFonts w:ascii="Times New Roman" w:hAnsi="Times New Roman" w:cs="Times New Roman"/>
          <w:sz w:val="28"/>
        </w:rPr>
        <w:t xml:space="preserve"> сложнее: от Комсомольской площади на метро до Курского вокзала, а оттуда из Горьковских тупиков до Железнодорожного. </w:t>
      </w:r>
    </w:p>
    <w:p w:rsidR="00163D6F" w:rsidRPr="00A321BA" w:rsidRDefault="00163D6F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23C" w:rsidRP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2623C" w:rsidRP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2623C" w:rsidRP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2623C" w:rsidRP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2623C" w:rsidRP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2623C" w:rsidRP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2623C" w:rsidRP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2623C" w:rsidRP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2623C" w:rsidRP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2623C" w:rsidRP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2623C" w:rsidRP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321BA" w:rsidRP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321BA">
        <w:rPr>
          <w:rFonts w:ascii="Times New Roman" w:hAnsi="Times New Roman" w:cs="Times New Roman"/>
          <w:i/>
          <w:sz w:val="28"/>
        </w:rPr>
        <w:lastRenderedPageBreak/>
        <w:t xml:space="preserve">Связка </w:t>
      </w:r>
      <w:proofErr w:type="gramStart"/>
      <w:r w:rsidRPr="00A321BA">
        <w:rPr>
          <w:rFonts w:ascii="Times New Roman" w:hAnsi="Times New Roman" w:cs="Times New Roman"/>
          <w:i/>
          <w:sz w:val="28"/>
        </w:rPr>
        <w:t>Ярославского</w:t>
      </w:r>
      <w:proofErr w:type="gramEnd"/>
      <w:r w:rsidRPr="00A321BA">
        <w:rPr>
          <w:rFonts w:ascii="Times New Roman" w:hAnsi="Times New Roman" w:cs="Times New Roman"/>
          <w:i/>
          <w:sz w:val="28"/>
        </w:rPr>
        <w:t xml:space="preserve"> и Горьковского</w:t>
      </w:r>
    </w:p>
    <w:p w:rsidR="00A321BA" w:rsidRPr="00A321BA" w:rsidRDefault="00A321BA" w:rsidP="00A26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65B8407" wp14:editId="2FE50983">
            <wp:extent cx="3600000" cy="2401631"/>
            <wp:effectExtent l="19050" t="19050" r="19685" b="17780"/>
            <wp:docPr id="6" name="Рисунок 6" descr="https://b1.m24.ru/c/983405.730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1.m24.ru/c/983405.730x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16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sz w:val="28"/>
        </w:rPr>
        <w:t>Пригородные пассажиры создают на конечных вокзальных станциях, куда прибывают поезда дальнего следования, дополнительную нагрузку. Между тем</w:t>
      </w:r>
      <w:r w:rsidR="00F1726A">
        <w:rPr>
          <w:rFonts w:ascii="Times New Roman" w:hAnsi="Times New Roman" w:cs="Times New Roman"/>
          <w:sz w:val="28"/>
        </w:rPr>
        <w:t>,</w:t>
      </w:r>
      <w:r w:rsidRPr="00A321BA">
        <w:rPr>
          <w:rFonts w:ascii="Times New Roman" w:hAnsi="Times New Roman" w:cs="Times New Roman"/>
          <w:sz w:val="28"/>
        </w:rPr>
        <w:t xml:space="preserve"> Казанское, Ярославское и Горьковское направления связаны соединительной веткой, она называется </w:t>
      </w:r>
      <w:proofErr w:type="spellStart"/>
      <w:r w:rsidRPr="00A321BA">
        <w:rPr>
          <w:rFonts w:ascii="Times New Roman" w:hAnsi="Times New Roman" w:cs="Times New Roman"/>
          <w:sz w:val="28"/>
        </w:rPr>
        <w:t>Митьковской</w:t>
      </w:r>
      <w:proofErr w:type="spellEnd"/>
      <w:r w:rsidRPr="00A321BA">
        <w:rPr>
          <w:rFonts w:ascii="Times New Roman" w:hAnsi="Times New Roman" w:cs="Times New Roman"/>
          <w:sz w:val="28"/>
        </w:rPr>
        <w:t xml:space="preserve">. С Казанского направления на Ярославское пути уходят от станции Электрозаводская, проходят мимо непассажирской станции </w:t>
      </w:r>
      <w:r w:rsidR="00163D6F">
        <w:rPr>
          <w:rFonts w:ascii="Times New Roman" w:hAnsi="Times New Roman" w:cs="Times New Roman"/>
          <w:sz w:val="28"/>
        </w:rPr>
        <w:t>«</w:t>
      </w:r>
      <w:r w:rsidRPr="00A321BA">
        <w:rPr>
          <w:rFonts w:ascii="Times New Roman" w:hAnsi="Times New Roman" w:cs="Times New Roman"/>
          <w:sz w:val="28"/>
        </w:rPr>
        <w:t>Митьково-2</w:t>
      </w:r>
      <w:r w:rsidR="00163D6F">
        <w:rPr>
          <w:rFonts w:ascii="Times New Roman" w:hAnsi="Times New Roman" w:cs="Times New Roman"/>
          <w:sz w:val="28"/>
        </w:rPr>
        <w:t>»</w:t>
      </w:r>
      <w:r w:rsidRPr="00A321BA">
        <w:rPr>
          <w:rFonts w:ascii="Times New Roman" w:hAnsi="Times New Roman" w:cs="Times New Roman"/>
          <w:sz w:val="28"/>
        </w:rPr>
        <w:t xml:space="preserve">. А дальше рельсы расходятся: один путь уходит на Ярославское направление − на станцию </w:t>
      </w:r>
      <w:r w:rsidR="00163D6F">
        <w:rPr>
          <w:rFonts w:ascii="Times New Roman" w:hAnsi="Times New Roman" w:cs="Times New Roman"/>
          <w:sz w:val="28"/>
        </w:rPr>
        <w:t>«</w:t>
      </w:r>
      <w:r w:rsidRPr="00A321BA">
        <w:rPr>
          <w:rFonts w:ascii="Times New Roman" w:hAnsi="Times New Roman" w:cs="Times New Roman"/>
          <w:sz w:val="28"/>
        </w:rPr>
        <w:t>Москва-3</w:t>
      </w:r>
      <w:r w:rsidR="00163D6F">
        <w:rPr>
          <w:rFonts w:ascii="Times New Roman" w:hAnsi="Times New Roman" w:cs="Times New Roman"/>
          <w:sz w:val="28"/>
        </w:rPr>
        <w:t>»</w:t>
      </w:r>
      <w:r w:rsidRPr="00A321BA">
        <w:rPr>
          <w:rFonts w:ascii="Times New Roman" w:hAnsi="Times New Roman" w:cs="Times New Roman"/>
          <w:sz w:val="28"/>
        </w:rPr>
        <w:t xml:space="preserve">, а другой – на Рижское, на станцию </w:t>
      </w:r>
      <w:r w:rsidR="00163D6F">
        <w:rPr>
          <w:rFonts w:ascii="Times New Roman" w:hAnsi="Times New Roman" w:cs="Times New Roman"/>
          <w:sz w:val="28"/>
        </w:rPr>
        <w:t>«</w:t>
      </w:r>
      <w:r w:rsidRPr="00A321BA">
        <w:rPr>
          <w:rFonts w:ascii="Times New Roman" w:hAnsi="Times New Roman" w:cs="Times New Roman"/>
          <w:sz w:val="28"/>
        </w:rPr>
        <w:t>Николаевская</w:t>
      </w:r>
      <w:r w:rsidR="00163D6F">
        <w:rPr>
          <w:rFonts w:ascii="Times New Roman" w:hAnsi="Times New Roman" w:cs="Times New Roman"/>
          <w:sz w:val="28"/>
        </w:rPr>
        <w:t>»</w:t>
      </w:r>
      <w:r w:rsidRPr="00A321BA">
        <w:rPr>
          <w:rFonts w:ascii="Times New Roman" w:hAnsi="Times New Roman" w:cs="Times New Roman"/>
          <w:sz w:val="28"/>
        </w:rPr>
        <w:t>. Сейчас здесь находится самое крупное пассажирское депо в Москве, которое экипируе</w:t>
      </w:r>
      <w:r>
        <w:rPr>
          <w:rFonts w:ascii="Times New Roman" w:hAnsi="Times New Roman" w:cs="Times New Roman"/>
          <w:sz w:val="28"/>
        </w:rPr>
        <w:t>т поезда дальнего следования. </w:t>
      </w:r>
    </w:p>
    <w:p w:rsid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sz w:val="28"/>
        </w:rPr>
        <w:t xml:space="preserve">От непассажирской станции </w:t>
      </w:r>
      <w:r w:rsidR="00163D6F">
        <w:rPr>
          <w:rFonts w:ascii="Times New Roman" w:hAnsi="Times New Roman" w:cs="Times New Roman"/>
          <w:sz w:val="28"/>
        </w:rPr>
        <w:t>«</w:t>
      </w:r>
      <w:r w:rsidRPr="00A321BA">
        <w:rPr>
          <w:rFonts w:ascii="Times New Roman" w:hAnsi="Times New Roman" w:cs="Times New Roman"/>
          <w:sz w:val="28"/>
        </w:rPr>
        <w:t>Николаевская</w:t>
      </w:r>
      <w:r w:rsidR="00163D6F">
        <w:rPr>
          <w:rFonts w:ascii="Times New Roman" w:hAnsi="Times New Roman" w:cs="Times New Roman"/>
          <w:sz w:val="28"/>
        </w:rPr>
        <w:t>»</w:t>
      </w:r>
      <w:r w:rsidRPr="00A321BA">
        <w:rPr>
          <w:rFonts w:ascii="Times New Roman" w:hAnsi="Times New Roman" w:cs="Times New Roman"/>
          <w:sz w:val="28"/>
        </w:rPr>
        <w:t xml:space="preserve"> можно попасть на пути Рижского и Курского направлений в сторону станции </w:t>
      </w:r>
      <w:r w:rsidR="00163D6F">
        <w:rPr>
          <w:rFonts w:ascii="Times New Roman" w:hAnsi="Times New Roman" w:cs="Times New Roman"/>
          <w:sz w:val="28"/>
        </w:rPr>
        <w:t>«</w:t>
      </w:r>
      <w:proofErr w:type="spellStart"/>
      <w:r w:rsidRPr="00A321BA">
        <w:rPr>
          <w:rFonts w:ascii="Times New Roman" w:hAnsi="Times New Roman" w:cs="Times New Roman"/>
          <w:sz w:val="28"/>
        </w:rPr>
        <w:t>Дмитровская</w:t>
      </w:r>
      <w:proofErr w:type="spellEnd"/>
      <w:r w:rsidR="00163D6F">
        <w:rPr>
          <w:rFonts w:ascii="Times New Roman" w:hAnsi="Times New Roman" w:cs="Times New Roman"/>
          <w:sz w:val="28"/>
        </w:rPr>
        <w:t>»</w:t>
      </w:r>
      <w:r w:rsidRPr="00A321BA">
        <w:rPr>
          <w:rFonts w:ascii="Times New Roman" w:hAnsi="Times New Roman" w:cs="Times New Roman"/>
          <w:sz w:val="28"/>
        </w:rPr>
        <w:t xml:space="preserve"> и в сторону станции </w:t>
      </w:r>
      <w:r w:rsidR="00163D6F">
        <w:rPr>
          <w:rFonts w:ascii="Times New Roman" w:hAnsi="Times New Roman" w:cs="Times New Roman"/>
          <w:sz w:val="28"/>
        </w:rPr>
        <w:t>«</w:t>
      </w:r>
      <w:proofErr w:type="spellStart"/>
      <w:r w:rsidRPr="00A321BA">
        <w:rPr>
          <w:rFonts w:ascii="Times New Roman" w:hAnsi="Times New Roman" w:cs="Times New Roman"/>
          <w:sz w:val="28"/>
        </w:rPr>
        <w:t>Станколит</w:t>
      </w:r>
      <w:proofErr w:type="spellEnd"/>
      <w:r w:rsidR="00163D6F">
        <w:rPr>
          <w:rFonts w:ascii="Times New Roman" w:hAnsi="Times New Roman" w:cs="Times New Roman"/>
          <w:sz w:val="28"/>
        </w:rPr>
        <w:t>»</w:t>
      </w:r>
      <w:r w:rsidRPr="00A321BA">
        <w:rPr>
          <w:rFonts w:ascii="Times New Roman" w:hAnsi="Times New Roman" w:cs="Times New Roman"/>
          <w:sz w:val="28"/>
        </w:rPr>
        <w:t>. Это значит, что пригородные поезда с Казанского направления, например</w:t>
      </w:r>
      <w:r w:rsidR="00163D6F">
        <w:rPr>
          <w:rFonts w:ascii="Times New Roman" w:hAnsi="Times New Roman" w:cs="Times New Roman"/>
          <w:sz w:val="28"/>
        </w:rPr>
        <w:t>,</w:t>
      </w:r>
      <w:r w:rsidRPr="00A321BA">
        <w:rPr>
          <w:rFonts w:ascii="Times New Roman" w:hAnsi="Times New Roman" w:cs="Times New Roman"/>
          <w:sz w:val="28"/>
        </w:rPr>
        <w:t xml:space="preserve"> из Люберец, могли бы попадать на Рижский вокзал, затем </w:t>
      </w:r>
      <w:r w:rsidR="00F1726A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F1726A">
        <w:rPr>
          <w:rFonts w:ascii="Times New Roman" w:hAnsi="Times New Roman" w:cs="Times New Roman"/>
          <w:sz w:val="28"/>
        </w:rPr>
        <w:t>Савё</w:t>
      </w:r>
      <w:r>
        <w:rPr>
          <w:rFonts w:ascii="Times New Roman" w:hAnsi="Times New Roman" w:cs="Times New Roman"/>
          <w:sz w:val="28"/>
        </w:rPr>
        <w:t>ловский</w:t>
      </w:r>
      <w:proofErr w:type="spellEnd"/>
      <w:r>
        <w:rPr>
          <w:rFonts w:ascii="Times New Roman" w:hAnsi="Times New Roman" w:cs="Times New Roman"/>
          <w:sz w:val="28"/>
        </w:rPr>
        <w:t xml:space="preserve"> и Белорусский. </w:t>
      </w:r>
    </w:p>
    <w:p w:rsid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21BA">
        <w:rPr>
          <w:rFonts w:ascii="Times New Roman" w:hAnsi="Times New Roman" w:cs="Times New Roman"/>
          <w:sz w:val="28"/>
        </w:rPr>
        <w:t>Митьковская</w:t>
      </w:r>
      <w:proofErr w:type="spellEnd"/>
      <w:r w:rsidRPr="00A321BA">
        <w:rPr>
          <w:rFonts w:ascii="Times New Roman" w:hAnsi="Times New Roman" w:cs="Times New Roman"/>
          <w:sz w:val="28"/>
        </w:rPr>
        <w:t xml:space="preserve"> ветка связывает также Казанское и Ленинградское направления </w:t>
      </w:r>
      <w:r w:rsidR="00F1726A">
        <w:rPr>
          <w:rFonts w:ascii="Times New Roman" w:hAnsi="Times New Roman" w:cs="Times New Roman"/>
          <w:sz w:val="28"/>
        </w:rPr>
        <w:t>Октябрьской железной дороги. Из </w:t>
      </w:r>
      <w:r w:rsidRPr="00A321BA">
        <w:rPr>
          <w:rFonts w:ascii="Times New Roman" w:hAnsi="Times New Roman" w:cs="Times New Roman"/>
          <w:sz w:val="28"/>
        </w:rPr>
        <w:t xml:space="preserve">Коломны до Твери или из Раменского до Зеленограда добраться на пригородном поезде реально уже сейчас − такой </w:t>
      </w:r>
      <w:proofErr w:type="gramStart"/>
      <w:r w:rsidRPr="00A321BA">
        <w:rPr>
          <w:rFonts w:ascii="Times New Roman" w:hAnsi="Times New Roman" w:cs="Times New Roman"/>
          <w:sz w:val="28"/>
        </w:rPr>
        <w:t>путь</w:t>
      </w:r>
      <w:proofErr w:type="gramEnd"/>
      <w:r w:rsidRPr="00A321BA">
        <w:rPr>
          <w:rFonts w:ascii="Times New Roman" w:hAnsi="Times New Roman" w:cs="Times New Roman"/>
          <w:sz w:val="28"/>
        </w:rPr>
        <w:t xml:space="preserve"> по крайней мере существует. </w:t>
      </w:r>
    </w:p>
    <w:p w:rsidR="00163D6F" w:rsidRPr="00F1726A" w:rsidRDefault="00163D6F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23C" w:rsidRPr="00F1726A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23C" w:rsidRPr="00F1726A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23C" w:rsidRPr="00F1726A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23C" w:rsidRPr="00F1726A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21BA" w:rsidRP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321BA">
        <w:rPr>
          <w:rFonts w:ascii="Times New Roman" w:hAnsi="Times New Roman" w:cs="Times New Roman"/>
          <w:i/>
          <w:sz w:val="28"/>
        </w:rPr>
        <w:lastRenderedPageBreak/>
        <w:t xml:space="preserve">Единый путь </w:t>
      </w:r>
      <w:proofErr w:type="gramStart"/>
      <w:r w:rsidRPr="00A321BA">
        <w:rPr>
          <w:rFonts w:ascii="Times New Roman" w:hAnsi="Times New Roman" w:cs="Times New Roman"/>
          <w:i/>
          <w:sz w:val="28"/>
        </w:rPr>
        <w:t>от</w:t>
      </w:r>
      <w:proofErr w:type="gramEnd"/>
      <w:r w:rsidRPr="00A321BA">
        <w:rPr>
          <w:rFonts w:ascii="Times New Roman" w:hAnsi="Times New Roman" w:cs="Times New Roman"/>
          <w:i/>
          <w:sz w:val="28"/>
        </w:rPr>
        <w:t xml:space="preserve"> Кусково до Перово</w:t>
      </w:r>
    </w:p>
    <w:p w:rsidR="00A321BA" w:rsidRPr="00A321BA" w:rsidRDefault="00A321BA" w:rsidP="00A26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0AAC1EE" wp14:editId="31DE8B0C">
            <wp:extent cx="3600000" cy="2401644"/>
            <wp:effectExtent l="19050" t="19050" r="19685" b="17780"/>
            <wp:docPr id="5" name="Рисунок 5" descr="https://b1.m24.ru/c/983384.730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1.m24.ru/c/983384.730x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16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sz w:val="28"/>
        </w:rPr>
        <w:t xml:space="preserve">Единый железнодорожный путь связывает Горьковское направление с Казанским. От станции Кусково Горьковского направления соединительная ветка уходит на непассажирскую станцию </w:t>
      </w:r>
      <w:r w:rsidR="00163D6F">
        <w:rPr>
          <w:rFonts w:ascii="Times New Roman" w:hAnsi="Times New Roman" w:cs="Times New Roman"/>
          <w:sz w:val="28"/>
        </w:rPr>
        <w:t>«</w:t>
      </w:r>
      <w:r w:rsidRPr="00A321BA">
        <w:rPr>
          <w:rFonts w:ascii="Times New Roman" w:hAnsi="Times New Roman" w:cs="Times New Roman"/>
          <w:sz w:val="28"/>
        </w:rPr>
        <w:t>Перово-4</w:t>
      </w:r>
      <w:r w:rsidR="00163D6F">
        <w:rPr>
          <w:rFonts w:ascii="Times New Roman" w:hAnsi="Times New Roman" w:cs="Times New Roman"/>
          <w:sz w:val="28"/>
        </w:rPr>
        <w:t>»</w:t>
      </w:r>
      <w:r w:rsidRPr="00A321BA">
        <w:rPr>
          <w:rFonts w:ascii="Times New Roman" w:hAnsi="Times New Roman" w:cs="Times New Roman"/>
          <w:sz w:val="28"/>
        </w:rPr>
        <w:t xml:space="preserve"> Казанского направления. По ней можно попасть на </w:t>
      </w:r>
      <w:proofErr w:type="spellStart"/>
      <w:r w:rsidRPr="00A321BA">
        <w:rPr>
          <w:rFonts w:ascii="Times New Roman" w:hAnsi="Times New Roman" w:cs="Times New Roman"/>
          <w:sz w:val="28"/>
        </w:rPr>
        <w:t>Митьковскую</w:t>
      </w:r>
      <w:proofErr w:type="spellEnd"/>
      <w:r w:rsidRPr="00A321BA">
        <w:rPr>
          <w:rFonts w:ascii="Times New Roman" w:hAnsi="Times New Roman" w:cs="Times New Roman"/>
          <w:sz w:val="28"/>
        </w:rPr>
        <w:t xml:space="preserve"> ветку, минуя Казанский вокзал, а при путев</w:t>
      </w:r>
      <w:r w:rsidR="00F1726A">
        <w:rPr>
          <w:rFonts w:ascii="Times New Roman" w:hAnsi="Times New Roman" w:cs="Times New Roman"/>
          <w:sz w:val="28"/>
        </w:rPr>
        <w:t>ом развитии – и </w:t>
      </w:r>
      <w:proofErr w:type="gramStart"/>
      <w:r w:rsidR="00F1726A">
        <w:rPr>
          <w:rFonts w:ascii="Times New Roman" w:hAnsi="Times New Roman" w:cs="Times New Roman"/>
          <w:sz w:val="28"/>
        </w:rPr>
        <w:t>на</w:t>
      </w:r>
      <w:proofErr w:type="gramEnd"/>
      <w:r w:rsidR="00F1726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Казанский. </w:t>
      </w:r>
    </w:p>
    <w:p w:rsid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21BA">
        <w:rPr>
          <w:rFonts w:ascii="Times New Roman" w:hAnsi="Times New Roman" w:cs="Times New Roman"/>
          <w:sz w:val="28"/>
        </w:rPr>
        <w:t>Митьковская</w:t>
      </w:r>
      <w:proofErr w:type="spellEnd"/>
      <w:r w:rsidRPr="00A321BA">
        <w:rPr>
          <w:rFonts w:ascii="Times New Roman" w:hAnsi="Times New Roman" w:cs="Times New Roman"/>
          <w:sz w:val="28"/>
        </w:rPr>
        <w:t xml:space="preserve"> соединительная линия связывает Горьковское, Казанское, Яросла</w:t>
      </w:r>
      <w:r w:rsidR="00F1726A">
        <w:rPr>
          <w:rFonts w:ascii="Times New Roman" w:hAnsi="Times New Roman" w:cs="Times New Roman"/>
          <w:sz w:val="28"/>
        </w:rPr>
        <w:t>вское, Ленинградское, Рижское и </w:t>
      </w:r>
      <w:r w:rsidRPr="00A321BA">
        <w:rPr>
          <w:rFonts w:ascii="Times New Roman" w:hAnsi="Times New Roman" w:cs="Times New Roman"/>
          <w:sz w:val="28"/>
        </w:rPr>
        <w:t>Белорусское направления. Если обновить пути, линии электропередач, постр</w:t>
      </w:r>
      <w:r w:rsidR="00F1726A">
        <w:rPr>
          <w:rFonts w:ascii="Times New Roman" w:hAnsi="Times New Roman" w:cs="Times New Roman"/>
          <w:sz w:val="28"/>
        </w:rPr>
        <w:t>оить пассажирские платформы, то </w:t>
      </w:r>
      <w:r w:rsidRPr="00A321BA">
        <w:rPr>
          <w:rFonts w:ascii="Times New Roman" w:hAnsi="Times New Roman" w:cs="Times New Roman"/>
          <w:sz w:val="28"/>
        </w:rPr>
        <w:t>пассажирским пригородным движением можно связать восток, запад, юго-восток, северо-восток и северо-запад Москвы. </w:t>
      </w:r>
    </w:p>
    <w:p w:rsidR="00A321BA" w:rsidRP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21BA" w:rsidRDefault="00F1726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 Царицыно до Бирюлё</w:t>
      </w:r>
      <w:r w:rsidR="00A321BA" w:rsidRPr="00A321BA">
        <w:rPr>
          <w:rFonts w:ascii="Times New Roman" w:hAnsi="Times New Roman" w:cs="Times New Roman"/>
          <w:i/>
          <w:sz w:val="28"/>
        </w:rPr>
        <w:t>во</w:t>
      </w:r>
    </w:p>
    <w:p w:rsidR="00163D6F" w:rsidRPr="00A321BA" w:rsidRDefault="00163D6F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sz w:val="28"/>
        </w:rPr>
        <w:t>Мало кому известно, но соединительной веткой связано также Курское направлен</w:t>
      </w:r>
      <w:r w:rsidR="00F1726A">
        <w:rPr>
          <w:rFonts w:ascii="Times New Roman" w:hAnsi="Times New Roman" w:cs="Times New Roman"/>
          <w:sz w:val="28"/>
        </w:rPr>
        <w:t>ие с Павелецким. От Царицыно до Бирюлёво существует четырё</w:t>
      </w:r>
      <w:r w:rsidRPr="00A321BA">
        <w:rPr>
          <w:rFonts w:ascii="Times New Roman" w:hAnsi="Times New Roman" w:cs="Times New Roman"/>
          <w:sz w:val="28"/>
        </w:rPr>
        <w:t>хкилометровый участок, который используется поездами дальнего следования, идущими на Павелецкий вокзал из Адлера с Курского хода. Проходят здесь и грузовые поезда. </w:t>
      </w:r>
    </w:p>
    <w:p w:rsidR="00163D6F" w:rsidRPr="00A321BA" w:rsidRDefault="00163D6F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23C" w:rsidRPr="00F1726A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2623C" w:rsidRPr="00F1726A" w:rsidRDefault="00A2623C" w:rsidP="00F17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A321BA" w:rsidRP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321BA">
        <w:rPr>
          <w:rFonts w:ascii="Times New Roman" w:hAnsi="Times New Roman" w:cs="Times New Roman"/>
          <w:i/>
          <w:sz w:val="28"/>
        </w:rPr>
        <w:lastRenderedPageBreak/>
        <w:t>Исчезнувшая линия</w:t>
      </w:r>
    </w:p>
    <w:p w:rsidR="00A321BA" w:rsidRPr="00A321BA" w:rsidRDefault="00A321BA" w:rsidP="00A26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1891F0E" wp14:editId="44793D4E">
            <wp:extent cx="3600000" cy="2401641"/>
            <wp:effectExtent l="19050" t="19050" r="19685" b="17780"/>
            <wp:docPr id="4" name="Рисунок 4" descr="https://b1.m24.ru/c/983387.730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1.m24.ru/c/983387.730x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16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21BA" w:rsidRDefault="00F1726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черте Москвы тупиковым остаё</w:t>
      </w:r>
      <w:r w:rsidR="00A321BA" w:rsidRPr="00A321BA">
        <w:rPr>
          <w:rFonts w:ascii="Times New Roman" w:hAnsi="Times New Roman" w:cs="Times New Roman"/>
          <w:sz w:val="28"/>
        </w:rPr>
        <w:t>тся лишь Киевское направление. Пригородны</w:t>
      </w:r>
      <w:r>
        <w:rPr>
          <w:rFonts w:ascii="Times New Roman" w:hAnsi="Times New Roman" w:cs="Times New Roman"/>
          <w:sz w:val="28"/>
        </w:rPr>
        <w:t>е поезда из Калуги прибывают на </w:t>
      </w:r>
      <w:r w:rsidR="00A321BA" w:rsidRPr="00A321BA">
        <w:rPr>
          <w:rFonts w:ascii="Times New Roman" w:hAnsi="Times New Roman" w:cs="Times New Roman"/>
          <w:sz w:val="28"/>
        </w:rPr>
        <w:t>Киевский вокзал и, к сожалени</w:t>
      </w:r>
      <w:r>
        <w:rPr>
          <w:rFonts w:ascii="Times New Roman" w:hAnsi="Times New Roman" w:cs="Times New Roman"/>
          <w:sz w:val="28"/>
        </w:rPr>
        <w:t xml:space="preserve">ю, никак на </w:t>
      </w:r>
      <w:proofErr w:type="gramStart"/>
      <w:r>
        <w:rPr>
          <w:rFonts w:ascii="Times New Roman" w:hAnsi="Times New Roman" w:cs="Times New Roman"/>
          <w:sz w:val="28"/>
        </w:rPr>
        <w:t>Смоленское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Савё</w:t>
      </w:r>
      <w:r w:rsidR="00A321BA" w:rsidRPr="00A321BA">
        <w:rPr>
          <w:rFonts w:ascii="Times New Roman" w:hAnsi="Times New Roman" w:cs="Times New Roman"/>
          <w:sz w:val="28"/>
        </w:rPr>
        <w:t>ловское</w:t>
      </w:r>
      <w:proofErr w:type="spellEnd"/>
      <w:r w:rsidR="00A321BA" w:rsidRPr="00A321BA">
        <w:rPr>
          <w:rFonts w:ascii="Times New Roman" w:hAnsi="Times New Roman" w:cs="Times New Roman"/>
          <w:sz w:val="28"/>
        </w:rPr>
        <w:t xml:space="preserve"> направления сейчас попасть не могут, а значит, из Калуги в Дмитров прямого хода нет. Между тем</w:t>
      </w:r>
      <w:r>
        <w:rPr>
          <w:rFonts w:ascii="Times New Roman" w:hAnsi="Times New Roman" w:cs="Times New Roman"/>
          <w:sz w:val="28"/>
        </w:rPr>
        <w:t>,</w:t>
      </w:r>
      <w:r w:rsidR="00A321BA" w:rsidRPr="00A321BA">
        <w:rPr>
          <w:rFonts w:ascii="Times New Roman" w:hAnsi="Times New Roman" w:cs="Times New Roman"/>
          <w:sz w:val="28"/>
        </w:rPr>
        <w:t xml:space="preserve"> с 1907 по </w:t>
      </w:r>
      <w:r>
        <w:rPr>
          <w:rFonts w:ascii="Times New Roman" w:hAnsi="Times New Roman" w:cs="Times New Roman"/>
          <w:sz w:val="28"/>
        </w:rPr>
        <w:t>1998 год два направления связыва</w:t>
      </w:r>
      <w:r w:rsidR="00A321BA" w:rsidRPr="00A321BA">
        <w:rPr>
          <w:rFonts w:ascii="Times New Roman" w:hAnsi="Times New Roman" w:cs="Times New Roman"/>
          <w:sz w:val="28"/>
        </w:rPr>
        <w:t xml:space="preserve">ла Брянская соединительная ветка длиной 7,2 км − станции </w:t>
      </w:r>
      <w:proofErr w:type="gramStart"/>
      <w:r w:rsidR="00A321BA" w:rsidRPr="00A321BA">
        <w:rPr>
          <w:rFonts w:ascii="Times New Roman" w:hAnsi="Times New Roman" w:cs="Times New Roman"/>
          <w:sz w:val="28"/>
        </w:rPr>
        <w:t>Белорусская-Товарная</w:t>
      </w:r>
      <w:proofErr w:type="gramEnd"/>
      <w:r w:rsidR="00A321BA" w:rsidRPr="00A321BA">
        <w:rPr>
          <w:rFonts w:ascii="Times New Roman" w:hAnsi="Times New Roman" w:cs="Times New Roman"/>
          <w:sz w:val="28"/>
        </w:rPr>
        <w:t xml:space="preserve"> и Киевская-Пассажирская. Однако линию, проходящую через Москву-реку, в 1998 году разобрали при строительстве Третьего транспортного кольца.</w:t>
      </w:r>
    </w:p>
    <w:p w:rsidR="00163D6F" w:rsidRPr="00A321BA" w:rsidRDefault="00163D6F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A2623C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A321BA" w:rsidRP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321BA">
        <w:rPr>
          <w:rFonts w:ascii="Times New Roman" w:hAnsi="Times New Roman" w:cs="Times New Roman"/>
          <w:i/>
          <w:sz w:val="28"/>
        </w:rPr>
        <w:lastRenderedPageBreak/>
        <w:t>Алексеевская соединительная ветка</w:t>
      </w:r>
    </w:p>
    <w:p w:rsidR="00A321BA" w:rsidRPr="00A321BA" w:rsidRDefault="00A321BA" w:rsidP="00A26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A31B9FD" wp14:editId="60B92B40">
            <wp:extent cx="3600000" cy="2544657"/>
            <wp:effectExtent l="19050" t="19050" r="19685" b="27305"/>
            <wp:docPr id="3" name="Рисунок 3" descr="https://b1.m24.ru/c/983390.730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1.m24.ru/c/983390.730x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446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sz w:val="28"/>
        </w:rPr>
        <w:t>Радиальные направления Московской железной дороги внутри Москвы связаны сейчас Алексеевской соединительной линией. Поезда Курского направления, проходящие ч</w:t>
      </w:r>
      <w:r w:rsidR="00F1726A">
        <w:rPr>
          <w:rFonts w:ascii="Times New Roman" w:hAnsi="Times New Roman" w:cs="Times New Roman"/>
          <w:sz w:val="28"/>
        </w:rPr>
        <w:t>ерез южные районы Бутово, Бирюлё</w:t>
      </w:r>
      <w:r w:rsidRPr="00A321BA">
        <w:rPr>
          <w:rFonts w:ascii="Times New Roman" w:hAnsi="Times New Roman" w:cs="Times New Roman"/>
          <w:sz w:val="28"/>
        </w:rPr>
        <w:t>во, Царицыно, по этой линии идут на запад Москвы. Они проходят транзитом Кур</w:t>
      </w:r>
      <w:r w:rsidR="00F1726A">
        <w:rPr>
          <w:rFonts w:ascii="Times New Roman" w:hAnsi="Times New Roman" w:cs="Times New Roman"/>
          <w:sz w:val="28"/>
        </w:rPr>
        <w:t xml:space="preserve">ский вокзал и от станции </w:t>
      </w:r>
      <w:proofErr w:type="gramStart"/>
      <w:r w:rsidR="00F1726A">
        <w:rPr>
          <w:rFonts w:ascii="Times New Roman" w:hAnsi="Times New Roman" w:cs="Times New Roman"/>
          <w:sz w:val="28"/>
        </w:rPr>
        <w:t>Каланчё</w:t>
      </w:r>
      <w:r w:rsidRPr="00A321BA">
        <w:rPr>
          <w:rFonts w:ascii="Times New Roman" w:hAnsi="Times New Roman" w:cs="Times New Roman"/>
          <w:sz w:val="28"/>
        </w:rPr>
        <w:t>вская</w:t>
      </w:r>
      <w:proofErr w:type="gramEnd"/>
      <w:r w:rsidRPr="00A321BA">
        <w:rPr>
          <w:rFonts w:ascii="Times New Roman" w:hAnsi="Times New Roman" w:cs="Times New Roman"/>
          <w:sz w:val="28"/>
        </w:rPr>
        <w:t xml:space="preserve"> отправляются на Белорусское направление или Рижское. Сейчас без пересадок на одной электричк</w:t>
      </w:r>
      <w:r w:rsidR="00F1726A">
        <w:rPr>
          <w:rFonts w:ascii="Times New Roman" w:hAnsi="Times New Roman" w:cs="Times New Roman"/>
          <w:sz w:val="28"/>
        </w:rPr>
        <w:t xml:space="preserve">е можно добраться </w:t>
      </w:r>
      <w:proofErr w:type="gramStart"/>
      <w:r w:rsidR="00F1726A">
        <w:rPr>
          <w:rFonts w:ascii="Times New Roman" w:hAnsi="Times New Roman" w:cs="Times New Roman"/>
          <w:sz w:val="28"/>
        </w:rPr>
        <w:t>из</w:t>
      </w:r>
      <w:proofErr w:type="gramEnd"/>
      <w:r w:rsidR="00F1726A">
        <w:rPr>
          <w:rFonts w:ascii="Times New Roman" w:hAnsi="Times New Roman" w:cs="Times New Roman"/>
          <w:sz w:val="28"/>
        </w:rPr>
        <w:t xml:space="preserve"> </w:t>
      </w:r>
      <w:proofErr w:type="gramStart"/>
      <w:r w:rsidR="00F1726A">
        <w:rPr>
          <w:rFonts w:ascii="Times New Roman" w:hAnsi="Times New Roman" w:cs="Times New Roman"/>
          <w:sz w:val="28"/>
        </w:rPr>
        <w:t>Одинцово</w:t>
      </w:r>
      <w:proofErr w:type="gramEnd"/>
      <w:r w:rsidR="00F1726A">
        <w:rPr>
          <w:rFonts w:ascii="Times New Roman" w:hAnsi="Times New Roman" w:cs="Times New Roman"/>
          <w:sz w:val="28"/>
        </w:rPr>
        <w:t xml:space="preserve"> в </w:t>
      </w:r>
      <w:r w:rsidRPr="00A321BA">
        <w:rPr>
          <w:rFonts w:ascii="Times New Roman" w:hAnsi="Times New Roman" w:cs="Times New Roman"/>
          <w:sz w:val="28"/>
        </w:rPr>
        <w:t xml:space="preserve">Лобню, а также на комфортной электричке за 3 часа 16 минут можно добраться из северной Дубны в </w:t>
      </w:r>
      <w:r w:rsidR="00F1726A">
        <w:rPr>
          <w:rFonts w:ascii="Times New Roman" w:hAnsi="Times New Roman" w:cs="Times New Roman"/>
          <w:sz w:val="28"/>
        </w:rPr>
        <w:t xml:space="preserve">Звенигород, минуя транзитом </w:t>
      </w:r>
      <w:proofErr w:type="spellStart"/>
      <w:r w:rsidR="00F1726A">
        <w:rPr>
          <w:rFonts w:ascii="Times New Roman" w:hAnsi="Times New Roman" w:cs="Times New Roman"/>
          <w:sz w:val="28"/>
        </w:rPr>
        <w:t>Савё</w:t>
      </w:r>
      <w:r w:rsidRPr="00A321BA">
        <w:rPr>
          <w:rFonts w:ascii="Times New Roman" w:hAnsi="Times New Roman" w:cs="Times New Roman"/>
          <w:sz w:val="28"/>
        </w:rPr>
        <w:t>ловский</w:t>
      </w:r>
      <w:proofErr w:type="spellEnd"/>
      <w:r w:rsidRPr="00A321BA">
        <w:rPr>
          <w:rFonts w:ascii="Times New Roman" w:hAnsi="Times New Roman" w:cs="Times New Roman"/>
          <w:sz w:val="28"/>
        </w:rPr>
        <w:t xml:space="preserve"> и Белорусски</w:t>
      </w:r>
      <w:r w:rsidR="00F1726A">
        <w:rPr>
          <w:rFonts w:ascii="Times New Roman" w:hAnsi="Times New Roman" w:cs="Times New Roman"/>
          <w:sz w:val="28"/>
        </w:rPr>
        <w:t>й вокзалы. Подмосковные города</w:t>
      </w:r>
      <w:r w:rsidRPr="00A321BA">
        <w:rPr>
          <w:rFonts w:ascii="Times New Roman" w:hAnsi="Times New Roman" w:cs="Times New Roman"/>
          <w:sz w:val="28"/>
        </w:rPr>
        <w:t xml:space="preserve"> Дмит</w:t>
      </w:r>
      <w:r w:rsidR="00F1726A">
        <w:rPr>
          <w:rFonts w:ascii="Times New Roman" w:hAnsi="Times New Roman" w:cs="Times New Roman"/>
          <w:sz w:val="28"/>
        </w:rPr>
        <w:t xml:space="preserve">ров, </w:t>
      </w:r>
      <w:proofErr w:type="spellStart"/>
      <w:r w:rsidR="00F1726A">
        <w:rPr>
          <w:rFonts w:ascii="Times New Roman" w:hAnsi="Times New Roman" w:cs="Times New Roman"/>
          <w:sz w:val="28"/>
        </w:rPr>
        <w:t>Икша</w:t>
      </w:r>
      <w:proofErr w:type="spellEnd"/>
      <w:r w:rsidR="00F1726A">
        <w:rPr>
          <w:rFonts w:ascii="Times New Roman" w:hAnsi="Times New Roman" w:cs="Times New Roman"/>
          <w:sz w:val="28"/>
        </w:rPr>
        <w:t>, Лобня, Долгопрудный</w:t>
      </w:r>
      <w:r w:rsidRPr="00A321BA">
        <w:rPr>
          <w:rFonts w:ascii="Times New Roman" w:hAnsi="Times New Roman" w:cs="Times New Roman"/>
          <w:sz w:val="28"/>
        </w:rPr>
        <w:t xml:space="preserve"> связаны прямой железнодорожной линией с Одинцово, Голицыно, Кубинкой, Можайском и Звенигородом. Южные города Московской области – Серпухов, Чехов, Подольск – также связаны с Одинцово, Бород</w:t>
      </w:r>
      <w:r>
        <w:rPr>
          <w:rFonts w:ascii="Times New Roman" w:hAnsi="Times New Roman" w:cs="Times New Roman"/>
          <w:sz w:val="28"/>
        </w:rPr>
        <w:t>ино, Кубинкой и Звенигородом. </w:t>
      </w:r>
    </w:p>
    <w:p w:rsidR="00A321BA" w:rsidRP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sz w:val="28"/>
        </w:rPr>
        <w:t>Ключевая точка самого востребованного скво</w:t>
      </w:r>
      <w:r w:rsidR="00CB34E6">
        <w:rPr>
          <w:rFonts w:ascii="Times New Roman" w:hAnsi="Times New Roman" w:cs="Times New Roman"/>
          <w:sz w:val="28"/>
        </w:rPr>
        <w:t>зного маршрута − станция Каланчё</w:t>
      </w:r>
      <w:r w:rsidRPr="00A321BA">
        <w:rPr>
          <w:rFonts w:ascii="Times New Roman" w:hAnsi="Times New Roman" w:cs="Times New Roman"/>
          <w:sz w:val="28"/>
        </w:rPr>
        <w:t>вская. Он</w:t>
      </w:r>
      <w:r w:rsidR="00CB34E6">
        <w:rPr>
          <w:rFonts w:ascii="Times New Roman" w:hAnsi="Times New Roman" w:cs="Times New Roman"/>
          <w:sz w:val="28"/>
        </w:rPr>
        <w:t>а расположена вблизи площади трё</w:t>
      </w:r>
      <w:r w:rsidRPr="00A321BA">
        <w:rPr>
          <w:rFonts w:ascii="Times New Roman" w:hAnsi="Times New Roman" w:cs="Times New Roman"/>
          <w:sz w:val="28"/>
        </w:rPr>
        <w:t>х вокзалов, куда прибывают электропоезда на три крупнейших вокзала Мо</w:t>
      </w:r>
      <w:r w:rsidR="00CB34E6">
        <w:rPr>
          <w:rFonts w:ascii="Times New Roman" w:hAnsi="Times New Roman" w:cs="Times New Roman"/>
          <w:sz w:val="28"/>
        </w:rPr>
        <w:t>сквы − Ярославский, Казанский и </w:t>
      </w:r>
      <w:r w:rsidRPr="00A321BA">
        <w:rPr>
          <w:rFonts w:ascii="Times New Roman" w:hAnsi="Times New Roman" w:cs="Times New Roman"/>
          <w:sz w:val="28"/>
        </w:rPr>
        <w:t>Ленинградский. Именно пассажиры пригородн</w:t>
      </w:r>
      <w:r w:rsidR="00163D6F">
        <w:rPr>
          <w:rFonts w:ascii="Times New Roman" w:hAnsi="Times New Roman" w:cs="Times New Roman"/>
          <w:sz w:val="28"/>
        </w:rPr>
        <w:t>ых электропоездов делают метро «</w:t>
      </w:r>
      <w:r w:rsidRPr="00A321BA">
        <w:rPr>
          <w:rFonts w:ascii="Times New Roman" w:hAnsi="Times New Roman" w:cs="Times New Roman"/>
          <w:sz w:val="28"/>
        </w:rPr>
        <w:t>Комсомольская</w:t>
      </w:r>
      <w:r w:rsidR="00163D6F">
        <w:rPr>
          <w:rFonts w:ascii="Times New Roman" w:hAnsi="Times New Roman" w:cs="Times New Roman"/>
          <w:sz w:val="28"/>
        </w:rPr>
        <w:t>»</w:t>
      </w:r>
      <w:r w:rsidRPr="00A321BA">
        <w:rPr>
          <w:rFonts w:ascii="Times New Roman" w:hAnsi="Times New Roman" w:cs="Times New Roman"/>
          <w:sz w:val="28"/>
        </w:rPr>
        <w:t xml:space="preserve"> Кольцевой линии самой загруженной станцией столичной подземк</w:t>
      </w:r>
      <w:r w:rsidR="00CB34E6">
        <w:rPr>
          <w:rFonts w:ascii="Times New Roman" w:hAnsi="Times New Roman" w:cs="Times New Roman"/>
          <w:sz w:val="28"/>
        </w:rPr>
        <w:t>и. В сутки этой станцией пользую</w:t>
      </w:r>
      <w:r w:rsidRPr="00A321BA">
        <w:rPr>
          <w:rFonts w:ascii="Times New Roman" w:hAnsi="Times New Roman" w:cs="Times New Roman"/>
          <w:sz w:val="28"/>
        </w:rPr>
        <w:t>тся более 180 тысяч человек. </w:t>
      </w:r>
    </w:p>
    <w:p w:rsidR="00A321BA" w:rsidRPr="00A321BA" w:rsidRDefault="00A321BA" w:rsidP="00A26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ABD1855" wp14:editId="035B45CE">
            <wp:extent cx="3600000" cy="2401644"/>
            <wp:effectExtent l="19050" t="19050" r="19685" b="17780"/>
            <wp:docPr id="2" name="Рисунок 2" descr="https://b1.m24.ru/c/983396.730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1.m24.ru/c/983396.730x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16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21BA" w:rsidRDefault="00CB34E6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</w:rPr>
        <w:t>Каланчё</w:t>
      </w:r>
      <w:r w:rsidR="00A321BA" w:rsidRPr="00A321BA">
        <w:rPr>
          <w:rFonts w:ascii="Times New Roman" w:hAnsi="Times New Roman" w:cs="Times New Roman"/>
          <w:sz w:val="28"/>
        </w:rPr>
        <w:t>вской</w:t>
      </w:r>
      <w:proofErr w:type="gramEnd"/>
      <w:r>
        <w:rPr>
          <w:rFonts w:ascii="Times New Roman" w:hAnsi="Times New Roman" w:cs="Times New Roman"/>
          <w:sz w:val="28"/>
        </w:rPr>
        <w:t xml:space="preserve"> можно доехать до Рижского, </w:t>
      </w:r>
      <w:proofErr w:type="spellStart"/>
      <w:r>
        <w:rPr>
          <w:rFonts w:ascii="Times New Roman" w:hAnsi="Times New Roman" w:cs="Times New Roman"/>
          <w:sz w:val="28"/>
        </w:rPr>
        <w:t>Савё</w:t>
      </w:r>
      <w:r w:rsidR="00A321BA" w:rsidRPr="00A321BA">
        <w:rPr>
          <w:rFonts w:ascii="Times New Roman" w:hAnsi="Times New Roman" w:cs="Times New Roman"/>
          <w:sz w:val="28"/>
        </w:rPr>
        <w:t>ловского</w:t>
      </w:r>
      <w:proofErr w:type="spellEnd"/>
      <w:r w:rsidR="00A321BA" w:rsidRPr="00A321BA">
        <w:rPr>
          <w:rFonts w:ascii="Times New Roman" w:hAnsi="Times New Roman" w:cs="Times New Roman"/>
          <w:sz w:val="28"/>
        </w:rPr>
        <w:t xml:space="preserve"> и Белорусского вокза</w:t>
      </w:r>
      <w:r>
        <w:rPr>
          <w:rFonts w:ascii="Times New Roman" w:hAnsi="Times New Roman" w:cs="Times New Roman"/>
          <w:sz w:val="28"/>
        </w:rPr>
        <w:t xml:space="preserve">лов без пересадок. </w:t>
      </w:r>
      <w:proofErr w:type="gramStart"/>
      <w:r>
        <w:rPr>
          <w:rFonts w:ascii="Times New Roman" w:hAnsi="Times New Roman" w:cs="Times New Roman"/>
          <w:sz w:val="28"/>
        </w:rPr>
        <w:t xml:space="preserve">Например, от Каланчёвской до </w:t>
      </w:r>
      <w:proofErr w:type="spellStart"/>
      <w:r>
        <w:rPr>
          <w:rFonts w:ascii="Times New Roman" w:hAnsi="Times New Roman" w:cs="Times New Roman"/>
          <w:sz w:val="28"/>
        </w:rPr>
        <w:t>Савёловской</w:t>
      </w:r>
      <w:proofErr w:type="spellEnd"/>
      <w:r>
        <w:rPr>
          <w:rFonts w:ascii="Times New Roman" w:hAnsi="Times New Roman" w:cs="Times New Roman"/>
          <w:sz w:val="28"/>
        </w:rPr>
        <w:t xml:space="preserve"> путь в метро займё</w:t>
      </w:r>
      <w:r w:rsidR="00A321BA" w:rsidRPr="00A321BA">
        <w:rPr>
          <w:rFonts w:ascii="Times New Roman" w:hAnsi="Times New Roman" w:cs="Times New Roman"/>
          <w:sz w:val="28"/>
        </w:rPr>
        <w:t>т 14 минут, а без пересадок по железной дороге – 11 минут.</w:t>
      </w:r>
      <w:proofErr w:type="gramEnd"/>
      <w:r w:rsidR="00A321BA" w:rsidRPr="00A321BA">
        <w:rPr>
          <w:rFonts w:ascii="Times New Roman" w:hAnsi="Times New Roman" w:cs="Times New Roman"/>
          <w:sz w:val="28"/>
        </w:rPr>
        <w:t xml:space="preserve"> При этом владельцы проездной карты </w:t>
      </w:r>
      <w:r w:rsidR="00163D6F">
        <w:rPr>
          <w:rFonts w:ascii="Times New Roman" w:hAnsi="Times New Roman" w:cs="Times New Roman"/>
          <w:sz w:val="28"/>
        </w:rPr>
        <w:t>«</w:t>
      </w:r>
      <w:r w:rsidR="00A321BA" w:rsidRPr="00A321BA">
        <w:rPr>
          <w:rFonts w:ascii="Times New Roman" w:hAnsi="Times New Roman" w:cs="Times New Roman"/>
          <w:sz w:val="28"/>
        </w:rPr>
        <w:t>Большая Москва</w:t>
      </w:r>
      <w:r w:rsidR="00163D6F">
        <w:rPr>
          <w:rFonts w:ascii="Times New Roman" w:hAnsi="Times New Roman" w:cs="Times New Roman"/>
          <w:sz w:val="28"/>
        </w:rPr>
        <w:t>»</w:t>
      </w:r>
      <w:r w:rsidR="00A321BA" w:rsidRPr="00A321BA">
        <w:rPr>
          <w:rFonts w:ascii="Times New Roman" w:hAnsi="Times New Roman" w:cs="Times New Roman"/>
          <w:sz w:val="28"/>
        </w:rPr>
        <w:t xml:space="preserve"> могут ездить внутри Москвы по железной дороге, не оплачив</w:t>
      </w:r>
      <w:r>
        <w:rPr>
          <w:rFonts w:ascii="Times New Roman" w:hAnsi="Times New Roman" w:cs="Times New Roman"/>
          <w:sz w:val="28"/>
        </w:rPr>
        <w:t xml:space="preserve">ая дополнительно проезд. </w:t>
      </w:r>
      <w:proofErr w:type="gramStart"/>
      <w:r>
        <w:rPr>
          <w:rFonts w:ascii="Times New Roman" w:hAnsi="Times New Roman" w:cs="Times New Roman"/>
          <w:sz w:val="28"/>
        </w:rPr>
        <w:t>Каланчё</w:t>
      </w:r>
      <w:r w:rsidR="00A321BA" w:rsidRPr="00A321BA">
        <w:rPr>
          <w:rFonts w:ascii="Times New Roman" w:hAnsi="Times New Roman" w:cs="Times New Roman"/>
          <w:sz w:val="28"/>
        </w:rPr>
        <w:t>вская</w:t>
      </w:r>
      <w:proofErr w:type="gramEnd"/>
      <w:r w:rsidR="00A321BA" w:rsidRPr="00A321BA">
        <w:rPr>
          <w:rFonts w:ascii="Times New Roman" w:hAnsi="Times New Roman" w:cs="Times New Roman"/>
          <w:sz w:val="28"/>
        </w:rPr>
        <w:t xml:space="preserve"> связана железной дорогой с </w:t>
      </w:r>
      <w:proofErr w:type="spellStart"/>
      <w:r w:rsidR="00A321BA" w:rsidRPr="00A321BA">
        <w:rPr>
          <w:rFonts w:ascii="Times New Roman" w:hAnsi="Times New Roman" w:cs="Times New Roman"/>
          <w:sz w:val="28"/>
        </w:rPr>
        <w:t>Калитниками</w:t>
      </w:r>
      <w:proofErr w:type="spellEnd"/>
      <w:r w:rsidR="00A321BA" w:rsidRPr="00A321BA">
        <w:rPr>
          <w:rFonts w:ascii="Times New Roman" w:hAnsi="Times New Roman" w:cs="Times New Roman"/>
          <w:sz w:val="28"/>
        </w:rPr>
        <w:t xml:space="preserve">, Текстильщиками, Люблино, Царицыно, Бутово. Однако гигантский пассажиропоток станции </w:t>
      </w:r>
      <w:r w:rsidR="00163D6F">
        <w:rPr>
          <w:rFonts w:ascii="Times New Roman" w:hAnsi="Times New Roman" w:cs="Times New Roman"/>
          <w:sz w:val="28"/>
        </w:rPr>
        <w:t>«</w:t>
      </w:r>
      <w:r w:rsidR="00A321BA" w:rsidRPr="00A321BA">
        <w:rPr>
          <w:rFonts w:ascii="Times New Roman" w:hAnsi="Times New Roman" w:cs="Times New Roman"/>
          <w:sz w:val="28"/>
        </w:rPr>
        <w:t>Комсомольская</w:t>
      </w:r>
      <w:r w:rsidR="00163D6F">
        <w:rPr>
          <w:rFonts w:ascii="Times New Roman" w:hAnsi="Times New Roman" w:cs="Times New Roman"/>
          <w:sz w:val="28"/>
        </w:rPr>
        <w:t>»</w:t>
      </w:r>
      <w:r w:rsidR="00A321BA" w:rsidRPr="00A321BA">
        <w:rPr>
          <w:rFonts w:ascii="Times New Roman" w:hAnsi="Times New Roman" w:cs="Times New Roman"/>
          <w:sz w:val="28"/>
        </w:rPr>
        <w:t xml:space="preserve"> показывает, что пригородные пассажиры </w:t>
      </w:r>
      <w:r w:rsidR="00163D6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трё</w:t>
      </w:r>
      <w:r w:rsidR="00A321BA" w:rsidRPr="00A321BA">
        <w:rPr>
          <w:rFonts w:ascii="Times New Roman" w:hAnsi="Times New Roman" w:cs="Times New Roman"/>
          <w:sz w:val="28"/>
        </w:rPr>
        <w:t>х вокзалов</w:t>
      </w:r>
      <w:r w:rsidR="00163D6F">
        <w:rPr>
          <w:rFonts w:ascii="Times New Roman" w:hAnsi="Times New Roman" w:cs="Times New Roman"/>
          <w:sz w:val="28"/>
        </w:rPr>
        <w:t>»</w:t>
      </w:r>
      <w:r w:rsidR="00A321BA" w:rsidRPr="00A321BA">
        <w:rPr>
          <w:rFonts w:ascii="Times New Roman" w:hAnsi="Times New Roman" w:cs="Times New Roman"/>
          <w:sz w:val="28"/>
        </w:rPr>
        <w:t xml:space="preserve"> не спешат пересаживаться с электрички на электричку, а предпочитают спуститься в метро. Многих останавливает то, что пригородные сквозные поезда крайне редко ходят. В утренний час пик (с 8:00 до 11:00) всего семь маршрутов элект</w:t>
      </w:r>
      <w:r>
        <w:rPr>
          <w:rFonts w:ascii="Times New Roman" w:hAnsi="Times New Roman" w:cs="Times New Roman"/>
          <w:sz w:val="28"/>
        </w:rPr>
        <w:t xml:space="preserve">ропоездов отправляется с </w:t>
      </w:r>
      <w:proofErr w:type="gramStart"/>
      <w:r>
        <w:rPr>
          <w:rFonts w:ascii="Times New Roman" w:hAnsi="Times New Roman" w:cs="Times New Roman"/>
          <w:sz w:val="28"/>
        </w:rPr>
        <w:t>Каланчё</w:t>
      </w:r>
      <w:r w:rsidR="00A321BA" w:rsidRPr="00A321BA">
        <w:rPr>
          <w:rFonts w:ascii="Times New Roman" w:hAnsi="Times New Roman" w:cs="Times New Roman"/>
          <w:sz w:val="28"/>
        </w:rPr>
        <w:t>вской</w:t>
      </w:r>
      <w:proofErr w:type="gramEnd"/>
      <w:r w:rsidR="00A321BA" w:rsidRPr="00A321BA">
        <w:rPr>
          <w:rFonts w:ascii="Times New Roman" w:hAnsi="Times New Roman" w:cs="Times New Roman"/>
          <w:sz w:val="28"/>
        </w:rPr>
        <w:t xml:space="preserve"> по Белорусскому направлению. </w:t>
      </w:r>
    </w:p>
    <w:p w:rsidR="00163D6F" w:rsidRPr="00CB34E6" w:rsidRDefault="00163D6F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23C" w:rsidRPr="00CB34E6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23C" w:rsidRPr="00CB34E6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23C" w:rsidRPr="00CB34E6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23C" w:rsidRPr="00CB34E6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23C" w:rsidRPr="00CB34E6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23C" w:rsidRPr="00CB34E6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23C" w:rsidRPr="00CB34E6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23C" w:rsidRPr="00CB34E6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23C" w:rsidRPr="00CB34E6" w:rsidRDefault="00A2623C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21BA" w:rsidRP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321BA">
        <w:rPr>
          <w:rFonts w:ascii="Times New Roman" w:hAnsi="Times New Roman" w:cs="Times New Roman"/>
          <w:i/>
          <w:sz w:val="28"/>
        </w:rPr>
        <w:lastRenderedPageBreak/>
        <w:t>Развитие хорды</w:t>
      </w:r>
    </w:p>
    <w:p w:rsidR="00A321BA" w:rsidRPr="00A321BA" w:rsidRDefault="00A321BA" w:rsidP="00A26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F91A9E7" wp14:editId="722FFA5A">
            <wp:extent cx="3448050" cy="2300274"/>
            <wp:effectExtent l="19050" t="19050" r="19050" b="24130"/>
            <wp:docPr id="1" name="Рисунок 1" descr="https://b1.m24.ru/c/983394.730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1.m24.ru/c/983394.730x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889" cy="23035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21BA" w:rsidRP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21BA">
        <w:rPr>
          <w:rFonts w:ascii="Times New Roman" w:hAnsi="Times New Roman" w:cs="Times New Roman"/>
          <w:sz w:val="28"/>
        </w:rPr>
        <w:t xml:space="preserve">Очевидно, что для развития этой хорды необходимо увеличить количество поездов. </w:t>
      </w:r>
      <w:proofErr w:type="gramStart"/>
      <w:r w:rsidRPr="00A321BA">
        <w:rPr>
          <w:rFonts w:ascii="Times New Roman" w:hAnsi="Times New Roman" w:cs="Times New Roman"/>
          <w:sz w:val="28"/>
        </w:rPr>
        <w:t xml:space="preserve">Однако, как рассказал порталу </w:t>
      </w:r>
      <w:r w:rsidR="00163D6F">
        <w:rPr>
          <w:rFonts w:ascii="Times New Roman" w:hAnsi="Times New Roman" w:cs="Times New Roman"/>
          <w:sz w:val="28"/>
        </w:rPr>
        <w:t>«</w:t>
      </w:r>
      <w:r w:rsidRPr="00A321BA">
        <w:rPr>
          <w:rFonts w:ascii="Times New Roman" w:hAnsi="Times New Roman" w:cs="Times New Roman"/>
          <w:sz w:val="28"/>
        </w:rPr>
        <w:t>Москв</w:t>
      </w:r>
      <w:r w:rsidR="00163D6F">
        <w:rPr>
          <w:rFonts w:ascii="Times New Roman" w:hAnsi="Times New Roman" w:cs="Times New Roman"/>
          <w:sz w:val="28"/>
        </w:rPr>
        <w:t>а</w:t>
      </w:r>
      <w:r w:rsidRPr="00A321BA">
        <w:rPr>
          <w:rFonts w:ascii="Times New Roman" w:hAnsi="Times New Roman" w:cs="Times New Roman"/>
          <w:sz w:val="28"/>
        </w:rPr>
        <w:t xml:space="preserve"> 24</w:t>
      </w:r>
      <w:r w:rsidR="00163D6F">
        <w:rPr>
          <w:rFonts w:ascii="Times New Roman" w:hAnsi="Times New Roman" w:cs="Times New Roman"/>
          <w:sz w:val="28"/>
        </w:rPr>
        <w:t>»</w:t>
      </w:r>
      <w:r w:rsidRPr="00A321BA">
        <w:rPr>
          <w:rFonts w:ascii="Times New Roman" w:hAnsi="Times New Roman" w:cs="Times New Roman"/>
          <w:sz w:val="28"/>
        </w:rPr>
        <w:t xml:space="preserve"> директор по инфраструктуре ОАО </w:t>
      </w:r>
      <w:r w:rsidR="00163D6F">
        <w:rPr>
          <w:rFonts w:ascii="Times New Roman" w:hAnsi="Times New Roman" w:cs="Times New Roman"/>
          <w:sz w:val="28"/>
        </w:rPr>
        <w:t>«</w:t>
      </w:r>
      <w:r w:rsidRPr="00A321BA">
        <w:rPr>
          <w:rFonts w:ascii="Times New Roman" w:hAnsi="Times New Roman" w:cs="Times New Roman"/>
          <w:sz w:val="28"/>
        </w:rPr>
        <w:t>Центральная ППК</w:t>
      </w:r>
      <w:r w:rsidR="00163D6F">
        <w:rPr>
          <w:rFonts w:ascii="Times New Roman" w:hAnsi="Times New Roman" w:cs="Times New Roman"/>
          <w:sz w:val="28"/>
        </w:rPr>
        <w:t>»</w:t>
      </w:r>
      <w:r w:rsidRPr="00A321BA">
        <w:rPr>
          <w:rFonts w:ascii="Times New Roman" w:hAnsi="Times New Roman" w:cs="Times New Roman"/>
          <w:sz w:val="28"/>
        </w:rPr>
        <w:t xml:space="preserve"> Владимир Козлов, </w:t>
      </w:r>
      <w:r w:rsidR="00CB34E6">
        <w:rPr>
          <w:rFonts w:ascii="Times New Roman" w:hAnsi="Times New Roman" w:cs="Times New Roman"/>
          <w:sz w:val="28"/>
        </w:rPr>
        <w:t>увеличить количество поездов на </w:t>
      </w:r>
      <w:r w:rsidRPr="00A321BA">
        <w:rPr>
          <w:rFonts w:ascii="Times New Roman" w:hAnsi="Times New Roman" w:cs="Times New Roman"/>
          <w:sz w:val="28"/>
        </w:rPr>
        <w:t>диаметральных маршрутах (от Курского вокзала до Белорусского или от Курского вокзала до Тушино) невозможно.</w:t>
      </w:r>
      <w:proofErr w:type="gramEnd"/>
      <w:r w:rsidRPr="00A321BA">
        <w:rPr>
          <w:rFonts w:ascii="Times New Roman" w:hAnsi="Times New Roman" w:cs="Times New Roman"/>
          <w:sz w:val="28"/>
        </w:rPr>
        <w:t xml:space="preserve"> Интенсивность движения, по его словам, можно увеличить только при условии </w:t>
      </w:r>
      <w:r w:rsidR="00CB34E6">
        <w:rPr>
          <w:rFonts w:ascii="Times New Roman" w:hAnsi="Times New Roman" w:cs="Times New Roman"/>
          <w:sz w:val="28"/>
        </w:rPr>
        <w:t>строительства третьего и четвёртого путей</w:t>
      </w:r>
      <w:r w:rsidRPr="00A321BA">
        <w:rPr>
          <w:rFonts w:ascii="Times New Roman" w:hAnsi="Times New Roman" w:cs="Times New Roman"/>
          <w:sz w:val="28"/>
        </w:rPr>
        <w:t xml:space="preserve"> на </w:t>
      </w:r>
      <w:r w:rsidR="00CB34E6">
        <w:rPr>
          <w:rFonts w:ascii="Times New Roman" w:hAnsi="Times New Roman" w:cs="Times New Roman"/>
          <w:sz w:val="28"/>
        </w:rPr>
        <w:t xml:space="preserve">участке Курский вокзал – Каланчёвская и второго пути от </w:t>
      </w:r>
      <w:proofErr w:type="gramStart"/>
      <w:r w:rsidR="00CB34E6">
        <w:rPr>
          <w:rFonts w:ascii="Times New Roman" w:hAnsi="Times New Roman" w:cs="Times New Roman"/>
          <w:sz w:val="28"/>
        </w:rPr>
        <w:t>Каланчё</w:t>
      </w:r>
      <w:bookmarkStart w:id="0" w:name="_GoBack"/>
      <w:bookmarkEnd w:id="0"/>
      <w:r w:rsidRPr="00A321BA">
        <w:rPr>
          <w:rFonts w:ascii="Times New Roman" w:hAnsi="Times New Roman" w:cs="Times New Roman"/>
          <w:sz w:val="28"/>
        </w:rPr>
        <w:t>вской</w:t>
      </w:r>
      <w:proofErr w:type="gramEnd"/>
      <w:r w:rsidRPr="00A321BA">
        <w:rPr>
          <w:rFonts w:ascii="Times New Roman" w:hAnsi="Times New Roman" w:cs="Times New Roman"/>
          <w:sz w:val="28"/>
        </w:rPr>
        <w:t xml:space="preserve"> до Рижского вокзала. Сейчас на этом участке пропускается предельное число поездов − как пригородных, так и дальнего следования и грузовых. В программе путевого развития Московского железнодорожного узла до 2025 года строительство этих путей предусматривается, однако реального проекта пока нет. </w:t>
      </w:r>
    </w:p>
    <w:p w:rsidR="00A321BA" w:rsidRDefault="00A321BA" w:rsidP="00A2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23C" w:rsidRPr="00A2623C" w:rsidRDefault="00A321BA" w:rsidP="00A2623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A2623C">
        <w:rPr>
          <w:rFonts w:ascii="Times New Roman" w:hAnsi="Times New Roman" w:cs="Times New Roman"/>
          <w:i/>
          <w:sz w:val="28"/>
        </w:rPr>
        <w:t>Использованы материалы Портала m24.ru</w:t>
      </w:r>
      <w:r w:rsidR="00163D6F" w:rsidRPr="00A2623C">
        <w:rPr>
          <w:rFonts w:ascii="Times New Roman" w:hAnsi="Times New Roman" w:cs="Times New Roman"/>
          <w:i/>
          <w:sz w:val="28"/>
        </w:rPr>
        <w:t xml:space="preserve"> (Дата обращения 1.11.17).</w:t>
      </w:r>
    </w:p>
    <w:sectPr w:rsidR="00A2623C" w:rsidRPr="00A2623C" w:rsidSect="00A2623C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7026"/>
    <w:multiLevelType w:val="multilevel"/>
    <w:tmpl w:val="615E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70FE5"/>
    <w:multiLevelType w:val="multilevel"/>
    <w:tmpl w:val="CBAE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FC6976"/>
    <w:multiLevelType w:val="multilevel"/>
    <w:tmpl w:val="3D5E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91808"/>
    <w:multiLevelType w:val="multilevel"/>
    <w:tmpl w:val="566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E7"/>
    <w:rsid w:val="0001505D"/>
    <w:rsid w:val="000F1DE0"/>
    <w:rsid w:val="000F4973"/>
    <w:rsid w:val="0010222D"/>
    <w:rsid w:val="00163D6F"/>
    <w:rsid w:val="00165991"/>
    <w:rsid w:val="00172765"/>
    <w:rsid w:val="001F7ED3"/>
    <w:rsid w:val="0026164A"/>
    <w:rsid w:val="00294315"/>
    <w:rsid w:val="003C0BF8"/>
    <w:rsid w:val="00476C52"/>
    <w:rsid w:val="005C7B58"/>
    <w:rsid w:val="006C56CE"/>
    <w:rsid w:val="00700839"/>
    <w:rsid w:val="00787116"/>
    <w:rsid w:val="008E4657"/>
    <w:rsid w:val="00945F5A"/>
    <w:rsid w:val="00A0710A"/>
    <w:rsid w:val="00A2623C"/>
    <w:rsid w:val="00A321BA"/>
    <w:rsid w:val="00AB5636"/>
    <w:rsid w:val="00AE3659"/>
    <w:rsid w:val="00C47252"/>
    <w:rsid w:val="00CB34E6"/>
    <w:rsid w:val="00D062E7"/>
    <w:rsid w:val="00D47937"/>
    <w:rsid w:val="00DD0D8B"/>
    <w:rsid w:val="00F1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D0D8B"/>
  </w:style>
  <w:style w:type="character" w:styleId="a3">
    <w:name w:val="Hyperlink"/>
    <w:basedOn w:val="a0"/>
    <w:uiPriority w:val="99"/>
    <w:unhideWhenUsed/>
    <w:rsid w:val="00DD0D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D8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C5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7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65"/>
    <w:rPr>
      <w:rFonts w:ascii="Tahoma" w:hAnsi="Tahoma" w:cs="Tahoma"/>
      <w:sz w:val="16"/>
      <w:szCs w:val="16"/>
    </w:rPr>
  </w:style>
  <w:style w:type="paragraph" w:customStyle="1" w:styleId="paratext">
    <w:name w:val="para_text"/>
    <w:basedOn w:val="a"/>
    <w:rsid w:val="0016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">
    <w:name w:val="symbol"/>
    <w:basedOn w:val="a0"/>
    <w:rsid w:val="00165991"/>
  </w:style>
  <w:style w:type="character" w:customStyle="1" w:styleId="symbol9pt">
    <w:name w:val="symbol_9pt"/>
    <w:basedOn w:val="a0"/>
    <w:rsid w:val="00165991"/>
  </w:style>
  <w:style w:type="character" w:customStyle="1" w:styleId="italic">
    <w:name w:val="italic"/>
    <w:basedOn w:val="a0"/>
    <w:rsid w:val="00165991"/>
  </w:style>
  <w:style w:type="table" w:styleId="a8">
    <w:name w:val="Table Grid"/>
    <w:basedOn w:val="a1"/>
    <w:uiPriority w:val="39"/>
    <w:rsid w:val="00C4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materialdate">
    <w:name w:val="b-material__date"/>
    <w:basedOn w:val="a"/>
    <w:rsid w:val="00A3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itemitalic">
    <w:name w:val="b-material__item_italic"/>
    <w:basedOn w:val="a0"/>
    <w:rsid w:val="00A321BA"/>
  </w:style>
  <w:style w:type="paragraph" w:customStyle="1" w:styleId="desc">
    <w:name w:val="desc"/>
    <w:basedOn w:val="a"/>
    <w:rsid w:val="00A3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itembold">
    <w:name w:val="b-material__item_bold"/>
    <w:basedOn w:val="a0"/>
    <w:rsid w:val="00A32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D0D8B"/>
  </w:style>
  <w:style w:type="character" w:styleId="a3">
    <w:name w:val="Hyperlink"/>
    <w:basedOn w:val="a0"/>
    <w:uiPriority w:val="99"/>
    <w:unhideWhenUsed/>
    <w:rsid w:val="00DD0D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D8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C5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7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65"/>
    <w:rPr>
      <w:rFonts w:ascii="Tahoma" w:hAnsi="Tahoma" w:cs="Tahoma"/>
      <w:sz w:val="16"/>
      <w:szCs w:val="16"/>
    </w:rPr>
  </w:style>
  <w:style w:type="paragraph" w:customStyle="1" w:styleId="paratext">
    <w:name w:val="para_text"/>
    <w:basedOn w:val="a"/>
    <w:rsid w:val="0016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">
    <w:name w:val="symbol"/>
    <w:basedOn w:val="a0"/>
    <w:rsid w:val="00165991"/>
  </w:style>
  <w:style w:type="character" w:customStyle="1" w:styleId="symbol9pt">
    <w:name w:val="symbol_9pt"/>
    <w:basedOn w:val="a0"/>
    <w:rsid w:val="00165991"/>
  </w:style>
  <w:style w:type="character" w:customStyle="1" w:styleId="italic">
    <w:name w:val="italic"/>
    <w:basedOn w:val="a0"/>
    <w:rsid w:val="00165991"/>
  </w:style>
  <w:style w:type="table" w:styleId="a8">
    <w:name w:val="Table Grid"/>
    <w:basedOn w:val="a1"/>
    <w:uiPriority w:val="39"/>
    <w:rsid w:val="00C4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materialdate">
    <w:name w:val="b-material__date"/>
    <w:basedOn w:val="a"/>
    <w:rsid w:val="00A3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itemitalic">
    <w:name w:val="b-material__item_italic"/>
    <w:basedOn w:val="a0"/>
    <w:rsid w:val="00A321BA"/>
  </w:style>
  <w:style w:type="paragraph" w:customStyle="1" w:styleId="desc">
    <w:name w:val="desc"/>
    <w:basedOn w:val="a"/>
    <w:rsid w:val="00A3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itembold">
    <w:name w:val="b-material__item_bold"/>
    <w:basedOn w:val="a0"/>
    <w:rsid w:val="00A3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4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0052">
                  <w:marLeft w:val="0"/>
                  <w:marRight w:val="-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17742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86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875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342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6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411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0925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951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Оксана Ю. Денисова</cp:lastModifiedBy>
  <cp:revision>26</cp:revision>
  <dcterms:created xsi:type="dcterms:W3CDTF">2017-02-20T11:37:00Z</dcterms:created>
  <dcterms:modified xsi:type="dcterms:W3CDTF">2017-11-09T13:05:00Z</dcterms:modified>
</cp:coreProperties>
</file>