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16" w:rsidRPr="00522ABA" w:rsidRDefault="00470316" w:rsidP="00D20BCF">
      <w:pPr>
        <w:spacing w:before="7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470316">
        <w:rPr>
          <w:rFonts w:ascii="Times New Roman" w:eastAsia="Times New Roman" w:hAnsi="Times New Roman" w:cs="Times New Roman"/>
          <w:b/>
          <w:bCs/>
          <w:sz w:val="28"/>
          <w:szCs w:val="28"/>
        </w:rPr>
        <w:t>Наружная реклама</w:t>
      </w:r>
    </w:p>
    <w:p w:rsidR="00470316" w:rsidRPr="00522ABA" w:rsidRDefault="00470316" w:rsidP="00522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ABA">
        <w:rPr>
          <w:rFonts w:ascii="Times New Roman" w:eastAsia="Times New Roman" w:hAnsi="Times New Roman" w:cs="Times New Roman"/>
          <w:bCs/>
          <w:sz w:val="28"/>
          <w:szCs w:val="28"/>
        </w:rPr>
        <w:t>Наружная реклама является одним из наиболее эффективных видов рекламы потребительских товаров. Она рассчитана на восприятие шир</w:t>
      </w:r>
      <w:r w:rsidR="00522ABA">
        <w:rPr>
          <w:rFonts w:ascii="Times New Roman" w:eastAsia="Times New Roman" w:hAnsi="Times New Roman" w:cs="Times New Roman"/>
          <w:bCs/>
          <w:sz w:val="28"/>
          <w:szCs w:val="28"/>
        </w:rPr>
        <w:t>окими массами населения и в своё</w:t>
      </w:r>
      <w:r w:rsidRPr="00522ABA">
        <w:rPr>
          <w:rFonts w:ascii="Times New Roman" w:eastAsia="Times New Roman" w:hAnsi="Times New Roman" w:cs="Times New Roman"/>
          <w:bCs/>
          <w:sz w:val="28"/>
          <w:szCs w:val="28"/>
        </w:rPr>
        <w:t>м развитии прошла огромный путь от простейших вывесок до сложнейших компьютеризованных конструкций.</w:t>
      </w:r>
    </w:p>
    <w:p w:rsidR="00470316" w:rsidRPr="00522ABA" w:rsidRDefault="00470316" w:rsidP="00522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ABA">
        <w:rPr>
          <w:rFonts w:ascii="Times New Roman" w:eastAsia="Times New Roman" w:hAnsi="Times New Roman" w:cs="Times New Roman"/>
          <w:bCs/>
          <w:sz w:val="28"/>
          <w:szCs w:val="28"/>
        </w:rPr>
        <w:t>По разнообразию видов наружная реклама, пожалуй, не имеет себе равных. Сегодня можно выделить следующие средства наружной рекламы:</w:t>
      </w:r>
    </w:p>
    <w:p w:rsidR="00470316" w:rsidRPr="00522ABA" w:rsidRDefault="00522ABA" w:rsidP="00522AB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стандартные щиты 3х6 </w:t>
      </w:r>
      <w:r w:rsidR="00470316" w:rsidRPr="00522ABA">
        <w:rPr>
          <w:rFonts w:ascii="Times New Roman" w:eastAsia="Times New Roman" w:hAnsi="Times New Roman" w:cs="Times New Roman"/>
          <w:bCs/>
          <w:sz w:val="28"/>
          <w:szCs w:val="28"/>
        </w:rPr>
        <w:t>м;</w:t>
      </w:r>
    </w:p>
    <w:p w:rsidR="00470316" w:rsidRPr="00522ABA" w:rsidRDefault="00522ABA" w:rsidP="00522AB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брандмауэры −</w:t>
      </w:r>
      <w:r w:rsidR="00470316" w:rsidRPr="00522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крупные рекламные конструкции, расположенные на глухих стенах зданий, свободных от окон. Площадь брандмауэров различна и зависит лишь от здания, на котором они размещаются;</w:t>
      </w:r>
    </w:p>
    <w:p w:rsidR="00470316" w:rsidRPr="00522ABA" w:rsidRDefault="00470316" w:rsidP="00522AB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ABA">
        <w:rPr>
          <w:rFonts w:ascii="Times New Roman" w:eastAsia="Times New Roman" w:hAnsi="Times New Roman" w:cs="Times New Roman"/>
          <w:bCs/>
          <w:sz w:val="28"/>
          <w:szCs w:val="28"/>
        </w:rPr>
        <w:t>транспаранты-растяжки (ино</w:t>
      </w:r>
      <w:r w:rsidR="00522ABA">
        <w:rPr>
          <w:rFonts w:ascii="Times New Roman" w:eastAsia="Times New Roman" w:hAnsi="Times New Roman" w:cs="Times New Roman"/>
          <w:bCs/>
          <w:sz w:val="28"/>
          <w:szCs w:val="28"/>
        </w:rPr>
        <w:t>гда их называют и перетяжками) −</w:t>
      </w:r>
      <w:r w:rsidRPr="00522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относительно недорогой вид рекламного носителя для размещения объявлений о концертах, фестивалях, распродажах и т.</w:t>
      </w:r>
      <w:r w:rsidR="00522AB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22AB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22ABA">
        <w:rPr>
          <w:rFonts w:ascii="Times New Roman" w:eastAsia="Times New Roman" w:hAnsi="Times New Roman" w:cs="Times New Roman"/>
          <w:bCs/>
          <w:sz w:val="28"/>
          <w:szCs w:val="28"/>
        </w:rPr>
        <w:t>. Рекламные растяжки крепятся к </w:t>
      </w:r>
      <w:r w:rsidRPr="00522ABA">
        <w:rPr>
          <w:rFonts w:ascii="Times New Roman" w:eastAsia="Times New Roman" w:hAnsi="Times New Roman" w:cs="Times New Roman"/>
          <w:bCs/>
          <w:sz w:val="28"/>
          <w:szCs w:val="28"/>
        </w:rPr>
        <w:t>тросам, натянутым через улицу;</w:t>
      </w:r>
    </w:p>
    <w:p w:rsidR="00470316" w:rsidRPr="00522ABA" w:rsidRDefault="00522ABA" w:rsidP="00522AB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сити-форматы −</w:t>
      </w:r>
      <w:r w:rsidR="00470316" w:rsidRPr="00522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отдельно стоящие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конструкции обычно размером 1,2х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,8 </w:t>
      </w:r>
      <w:r w:rsidR="00470316" w:rsidRPr="00522ABA">
        <w:rPr>
          <w:rFonts w:ascii="Times New Roman" w:eastAsia="Times New Roman" w:hAnsi="Times New Roman" w:cs="Times New Roman"/>
          <w:bCs/>
          <w:sz w:val="28"/>
          <w:szCs w:val="28"/>
        </w:rPr>
        <w:t>м (обычно включаются в остановочный комплекс);</w:t>
      </w:r>
    </w:p>
    <w:p w:rsidR="00470316" w:rsidRPr="00522ABA" w:rsidRDefault="00522ABA" w:rsidP="00522AB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призматроны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−</w:t>
      </w:r>
      <w:r w:rsidR="00470316" w:rsidRPr="00522AB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рекламные конструкции, период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ически меняющие изображение путё</w:t>
      </w:r>
      <w:r w:rsidR="00470316" w:rsidRPr="00522ABA">
        <w:rPr>
          <w:rFonts w:ascii="Times New Roman" w:eastAsia="Times New Roman" w:hAnsi="Times New Roman" w:cs="Times New Roman"/>
          <w:bCs/>
          <w:sz w:val="28"/>
          <w:szCs w:val="28"/>
        </w:rPr>
        <w:t>м поворота элементов, на которые нанесена реклама;</w:t>
      </w:r>
    </w:p>
    <w:p w:rsidR="00470316" w:rsidRPr="00522ABA" w:rsidRDefault="00522ABA" w:rsidP="00522AB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крышные установки −</w:t>
      </w:r>
      <w:r w:rsidR="00470316" w:rsidRPr="00522AB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рекламны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 конструкции, расположенные на </w:t>
      </w:r>
      <w:r w:rsidR="00470316" w:rsidRPr="00522ABA">
        <w:rPr>
          <w:rFonts w:ascii="Times New Roman" w:eastAsia="Times New Roman" w:hAnsi="Times New Roman" w:cs="Times New Roman"/>
          <w:bCs/>
          <w:sz w:val="28"/>
          <w:szCs w:val="28"/>
        </w:rPr>
        <w:t>крыше здания;</w:t>
      </w:r>
    </w:p>
    <w:p w:rsidR="00470316" w:rsidRPr="00522ABA" w:rsidRDefault="00470316" w:rsidP="00522AB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ABA">
        <w:rPr>
          <w:rFonts w:ascii="Times New Roman" w:eastAsia="Times New Roman" w:hAnsi="Times New Roman" w:cs="Times New Roman"/>
          <w:bCs/>
          <w:sz w:val="28"/>
          <w:szCs w:val="28"/>
        </w:rPr>
        <w:t>тумбы, на которых размешают рекламные афиши и плакаты;</w:t>
      </w:r>
    </w:p>
    <w:p w:rsidR="00470316" w:rsidRPr="00522ABA" w:rsidRDefault="00470316" w:rsidP="00522AB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ABA">
        <w:rPr>
          <w:rFonts w:ascii="Times New Roman" w:eastAsia="Times New Roman" w:hAnsi="Times New Roman" w:cs="Times New Roman"/>
          <w:bCs/>
          <w:sz w:val="28"/>
          <w:szCs w:val="28"/>
        </w:rPr>
        <w:t>рекламные конструкции в форме рекламируемого товара;</w:t>
      </w:r>
    </w:p>
    <w:p w:rsidR="00470316" w:rsidRPr="00522ABA" w:rsidRDefault="00522ABA" w:rsidP="00522AB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указатели −</w:t>
      </w:r>
      <w:r w:rsidR="00470316" w:rsidRPr="00522AB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различные конструкции, как правило, небольшого размера, указывающие на месторасположение фирмы-рекламодателя;</w:t>
      </w:r>
    </w:p>
    <w:p w:rsidR="00470316" w:rsidRPr="00522ABA" w:rsidRDefault="00470316" w:rsidP="00522AB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ABA">
        <w:rPr>
          <w:rFonts w:ascii="Times New Roman" w:eastAsia="Times New Roman" w:hAnsi="Times New Roman" w:cs="Times New Roman"/>
          <w:bCs/>
          <w:sz w:val="28"/>
          <w:szCs w:val="28"/>
        </w:rPr>
        <w:t>электронные табло и экраны;</w:t>
      </w:r>
    </w:p>
    <w:p w:rsidR="00470316" w:rsidRPr="00522ABA" w:rsidRDefault="00522ABA" w:rsidP="00522AB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штендеры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−</w:t>
      </w:r>
      <w:r w:rsidR="00470316" w:rsidRPr="00522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отдельно стоящие выносные и раскладные конструкции из пластика или металла, на которых располагают минимальную информацию о рекламодателе и его координаты;</w:t>
      </w:r>
    </w:p>
    <w:p w:rsidR="00470316" w:rsidRPr="00522ABA" w:rsidRDefault="00522ABA" w:rsidP="00522AB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пневмофигуры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объё</w:t>
      </w:r>
      <w:r w:rsidR="00470316" w:rsidRPr="00522ABA">
        <w:rPr>
          <w:rFonts w:ascii="Times New Roman" w:eastAsia="Times New Roman" w:hAnsi="Times New Roman" w:cs="Times New Roman"/>
          <w:bCs/>
          <w:sz w:val="28"/>
          <w:szCs w:val="28"/>
        </w:rPr>
        <w:t>мные надувные фигуры.</w:t>
      </w:r>
    </w:p>
    <w:p w:rsidR="00470316" w:rsidRPr="00522ABA" w:rsidRDefault="00470316" w:rsidP="00522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ABA">
        <w:rPr>
          <w:rFonts w:ascii="Times New Roman" w:eastAsia="Times New Roman" w:hAnsi="Times New Roman" w:cs="Times New Roman"/>
          <w:bCs/>
          <w:sz w:val="28"/>
          <w:szCs w:val="28"/>
        </w:rPr>
        <w:t>Преимуществами наружной рекламы являются широкий охват аудитории, частотность, гибкость, относительно невысокая стоимость одного контакта, высокий уровень воздействия на аудиторию, как правило, слабая конкуренция (по соседству).</w:t>
      </w:r>
    </w:p>
    <w:p w:rsidR="00662BE1" w:rsidRPr="00522ABA" w:rsidRDefault="00470316" w:rsidP="00522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ABA">
        <w:rPr>
          <w:rFonts w:ascii="Times New Roman" w:eastAsia="Times New Roman" w:hAnsi="Times New Roman" w:cs="Times New Roman"/>
          <w:bCs/>
          <w:sz w:val="28"/>
          <w:szCs w:val="28"/>
        </w:rPr>
        <w:t>Наружная реклама наряду с преимуществами имеет и недостатки. К ним необходимо отнести большие сроки, необх</w:t>
      </w:r>
      <w:r w:rsidR="00D20BCF">
        <w:rPr>
          <w:rFonts w:ascii="Times New Roman" w:eastAsia="Times New Roman" w:hAnsi="Times New Roman" w:cs="Times New Roman"/>
          <w:bCs/>
          <w:sz w:val="28"/>
          <w:szCs w:val="28"/>
        </w:rPr>
        <w:t>одимые на проведение кампании с </w:t>
      </w:r>
      <w:r w:rsidRPr="00522ABA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использованием данного медиаканала, отсутствие избирательности аудитории, зависимость качества изображения от влияния атмосферных явлений.</w:t>
      </w:r>
    </w:p>
    <w:p w:rsidR="00470316" w:rsidRPr="00522ABA" w:rsidRDefault="00470316" w:rsidP="00522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ABA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Источник: </w:t>
      </w:r>
      <w:hyperlink r:id="rId9" w:anchor="i670" w:history="1">
        <w:r w:rsidRPr="00522ABA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http://www</w:t>
        </w:r>
        <w:r w:rsidRPr="00522ABA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522ABA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hi-edu.ru/e-books/xbook891/01/part-006.htm#i670</w:t>
        </w:r>
      </w:hyperlink>
    </w:p>
    <w:sectPr w:rsidR="00470316" w:rsidRPr="00522ABA" w:rsidSect="00522AB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8B" w:rsidRDefault="00145B8B" w:rsidP="00031866">
      <w:pPr>
        <w:spacing w:after="0" w:line="240" w:lineRule="auto"/>
      </w:pPr>
      <w:r>
        <w:separator/>
      </w:r>
    </w:p>
  </w:endnote>
  <w:endnote w:type="continuationSeparator" w:id="0">
    <w:p w:rsidR="00145B8B" w:rsidRDefault="00145B8B" w:rsidP="0003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8B" w:rsidRDefault="00145B8B" w:rsidP="00031866">
      <w:pPr>
        <w:spacing w:after="0" w:line="240" w:lineRule="auto"/>
      </w:pPr>
      <w:r>
        <w:separator/>
      </w:r>
    </w:p>
  </w:footnote>
  <w:footnote w:type="continuationSeparator" w:id="0">
    <w:p w:rsidR="00145B8B" w:rsidRDefault="00145B8B" w:rsidP="0003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E1D"/>
    <w:multiLevelType w:val="multilevel"/>
    <w:tmpl w:val="CCD45D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A6522"/>
    <w:multiLevelType w:val="hybridMultilevel"/>
    <w:tmpl w:val="06542E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DA4B38"/>
    <w:multiLevelType w:val="multilevel"/>
    <w:tmpl w:val="D3A03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8F7AFE"/>
    <w:multiLevelType w:val="multilevel"/>
    <w:tmpl w:val="8124E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2B27F0"/>
    <w:multiLevelType w:val="multilevel"/>
    <w:tmpl w:val="C332E8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66"/>
    <w:rsid w:val="00031866"/>
    <w:rsid w:val="00145B8B"/>
    <w:rsid w:val="001E5898"/>
    <w:rsid w:val="003F5B0D"/>
    <w:rsid w:val="00470316"/>
    <w:rsid w:val="00522ABA"/>
    <w:rsid w:val="00662BE1"/>
    <w:rsid w:val="00765F1C"/>
    <w:rsid w:val="008E6E02"/>
    <w:rsid w:val="00C102C7"/>
    <w:rsid w:val="00D20BCF"/>
    <w:rsid w:val="00DD47A5"/>
    <w:rsid w:val="00E115B1"/>
    <w:rsid w:val="00EE7C4B"/>
    <w:rsid w:val="00F4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0318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03186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rsid w:val="00031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5">
    <w:name w:val="Основной текст5"/>
    <w:basedOn w:val="a"/>
    <w:link w:val="a3"/>
    <w:rsid w:val="00031866"/>
    <w:pPr>
      <w:widowControl w:val="0"/>
      <w:shd w:val="clear" w:color="auto" w:fill="FFFFFF"/>
      <w:spacing w:after="4260" w:line="322" w:lineRule="exact"/>
      <w:ind w:hanging="8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031866"/>
    <w:pPr>
      <w:widowControl w:val="0"/>
      <w:shd w:val="clear" w:color="auto" w:fill="FFFFFF"/>
      <w:spacing w:before="2220" w:after="0"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footnote text"/>
    <w:basedOn w:val="a"/>
    <w:link w:val="a5"/>
    <w:uiPriority w:val="99"/>
    <w:semiHidden/>
    <w:unhideWhenUsed/>
    <w:rsid w:val="0003186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186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31866"/>
    <w:rPr>
      <w:vertAlign w:val="superscript"/>
    </w:rPr>
  </w:style>
  <w:style w:type="character" w:styleId="a7">
    <w:name w:val="Hyperlink"/>
    <w:basedOn w:val="a0"/>
    <w:uiPriority w:val="99"/>
    <w:unhideWhenUsed/>
    <w:rsid w:val="0047031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70316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65F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0318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03186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rsid w:val="00031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5">
    <w:name w:val="Основной текст5"/>
    <w:basedOn w:val="a"/>
    <w:link w:val="a3"/>
    <w:rsid w:val="00031866"/>
    <w:pPr>
      <w:widowControl w:val="0"/>
      <w:shd w:val="clear" w:color="auto" w:fill="FFFFFF"/>
      <w:spacing w:after="4260" w:line="322" w:lineRule="exact"/>
      <w:ind w:hanging="8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031866"/>
    <w:pPr>
      <w:widowControl w:val="0"/>
      <w:shd w:val="clear" w:color="auto" w:fill="FFFFFF"/>
      <w:spacing w:before="2220" w:after="0"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footnote text"/>
    <w:basedOn w:val="a"/>
    <w:link w:val="a5"/>
    <w:uiPriority w:val="99"/>
    <w:semiHidden/>
    <w:unhideWhenUsed/>
    <w:rsid w:val="0003186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186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31866"/>
    <w:rPr>
      <w:vertAlign w:val="superscript"/>
    </w:rPr>
  </w:style>
  <w:style w:type="character" w:styleId="a7">
    <w:name w:val="Hyperlink"/>
    <w:basedOn w:val="a0"/>
    <w:uiPriority w:val="99"/>
    <w:unhideWhenUsed/>
    <w:rsid w:val="0047031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70316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65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i-edu.ru/e-books/xbook891/01/part-00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33A7-230C-4FF1-B237-B57A8036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Оксана Ю. Денисова</cp:lastModifiedBy>
  <cp:revision>10</cp:revision>
  <dcterms:created xsi:type="dcterms:W3CDTF">2016-01-20T14:19:00Z</dcterms:created>
  <dcterms:modified xsi:type="dcterms:W3CDTF">2016-04-05T12:23:00Z</dcterms:modified>
</cp:coreProperties>
</file>