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A3" w:rsidRDefault="00CA2BC5" w:rsidP="00CA2B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2BC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438EB" w:rsidRPr="00A438EB" w:rsidRDefault="00A438EB" w:rsidP="00CA2B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906" w:rsidRDefault="00EC5906" w:rsidP="00A438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06">
        <w:rPr>
          <w:rFonts w:ascii="Times New Roman" w:hAnsi="Times New Roman" w:cs="Times New Roman"/>
          <w:sz w:val="28"/>
          <w:szCs w:val="28"/>
        </w:rPr>
        <w:t>Бахтин</w:t>
      </w:r>
      <w:r w:rsidR="00A438EB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М.М</w:t>
      </w:r>
      <w:r w:rsidRPr="00EC5906">
        <w:rPr>
          <w:rFonts w:ascii="Times New Roman" w:hAnsi="Times New Roman" w:cs="Times New Roman"/>
          <w:sz w:val="28"/>
          <w:szCs w:val="28"/>
        </w:rPr>
        <w:t>. Творчество Франсуа Рабле и народная культура с</w:t>
      </w:r>
      <w:r w:rsidR="00A438EB">
        <w:rPr>
          <w:rFonts w:ascii="Times New Roman" w:hAnsi="Times New Roman" w:cs="Times New Roman"/>
          <w:sz w:val="28"/>
          <w:szCs w:val="28"/>
        </w:rPr>
        <w:t xml:space="preserve">редневековья и Ренессанса. </w:t>
      </w:r>
      <w:r w:rsidR="00A438EB">
        <w:rPr>
          <w:rFonts w:ascii="Times New Roman" w:hAnsi="Times New Roman" w:cs="Times New Roman"/>
          <w:sz w:val="28"/>
          <w:szCs w:val="28"/>
          <w:lang w:val="en-US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Художественная литература</w:t>
      </w:r>
      <w:r w:rsidRPr="00EC5906">
        <w:rPr>
          <w:rFonts w:ascii="Times New Roman" w:hAnsi="Times New Roman" w:cs="Times New Roman"/>
          <w:sz w:val="28"/>
          <w:szCs w:val="28"/>
        </w:rPr>
        <w:t>, 1965.</w:t>
      </w:r>
    </w:p>
    <w:p w:rsidR="006B1DA1" w:rsidRDefault="006B1DA1" w:rsidP="00A438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6B1DA1">
        <w:rPr>
          <w:rFonts w:ascii="Times New Roman" w:hAnsi="Times New Roman" w:cs="Times New Roman"/>
          <w:sz w:val="28"/>
          <w:szCs w:val="28"/>
        </w:rPr>
        <w:t>Дживелегов</w:t>
      </w:r>
      <w:proofErr w:type="spellEnd"/>
      <w:r w:rsidR="00A438EB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А.К</w:t>
      </w:r>
      <w:r w:rsidRPr="006B1DA1">
        <w:rPr>
          <w:rFonts w:ascii="Times New Roman" w:hAnsi="Times New Roman" w:cs="Times New Roman"/>
          <w:sz w:val="28"/>
          <w:szCs w:val="28"/>
        </w:rPr>
        <w:t>.</w:t>
      </w:r>
      <w:r w:rsidR="00A438EB">
        <w:rPr>
          <w:rFonts w:ascii="Times New Roman" w:hAnsi="Times New Roman" w:cs="Times New Roman"/>
          <w:sz w:val="28"/>
          <w:szCs w:val="28"/>
        </w:rPr>
        <w:t xml:space="preserve"> Итальянская народная комедия. </w:t>
      </w:r>
      <w:r w:rsidR="00A438EB" w:rsidRPr="00A438EB">
        <w:rPr>
          <w:rFonts w:ascii="Times New Roman" w:hAnsi="Times New Roman" w:cs="Times New Roman"/>
          <w:sz w:val="28"/>
          <w:szCs w:val="28"/>
        </w:rPr>
        <w:t>−</w:t>
      </w:r>
      <w:r w:rsidRPr="006B1DA1">
        <w:rPr>
          <w:rFonts w:ascii="Times New Roman" w:hAnsi="Times New Roman" w:cs="Times New Roman"/>
          <w:sz w:val="28"/>
          <w:szCs w:val="28"/>
        </w:rPr>
        <w:t xml:space="preserve"> М.: Издательство Академии наук СССР, 1954.</w:t>
      </w:r>
      <w:bookmarkEnd w:id="0"/>
    </w:p>
    <w:sectPr w:rsidR="006B1DA1" w:rsidSect="00A438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7F4"/>
    <w:multiLevelType w:val="hybridMultilevel"/>
    <w:tmpl w:val="9A26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F53F4"/>
    <w:multiLevelType w:val="hybridMultilevel"/>
    <w:tmpl w:val="F2820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54"/>
    <w:rsid w:val="006B1DA1"/>
    <w:rsid w:val="00A03CA3"/>
    <w:rsid w:val="00A438EB"/>
    <w:rsid w:val="00CA2BC5"/>
    <w:rsid w:val="00D44154"/>
    <w:rsid w:val="00E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Круглова</dc:creator>
  <cp:keywords/>
  <dc:description/>
  <cp:lastModifiedBy>Оксана Ю. Денисова</cp:lastModifiedBy>
  <cp:revision>6</cp:revision>
  <dcterms:created xsi:type="dcterms:W3CDTF">2016-05-30T07:31:00Z</dcterms:created>
  <dcterms:modified xsi:type="dcterms:W3CDTF">2016-06-09T13:09:00Z</dcterms:modified>
</cp:coreProperties>
</file>