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66" w:rsidRDefault="00031866" w:rsidP="00B12436">
      <w:pPr>
        <w:pStyle w:val="40"/>
        <w:shd w:val="clear" w:color="auto" w:fill="auto"/>
        <w:tabs>
          <w:tab w:val="left" w:pos="3030"/>
        </w:tabs>
        <w:spacing w:before="0" w:line="240" w:lineRule="auto"/>
        <w:jc w:val="center"/>
        <w:rPr>
          <w:sz w:val="28"/>
          <w:szCs w:val="28"/>
        </w:rPr>
      </w:pPr>
      <w:r w:rsidRPr="00031866">
        <w:rPr>
          <w:sz w:val="28"/>
          <w:szCs w:val="28"/>
        </w:rPr>
        <w:t xml:space="preserve">Из истории развития </w:t>
      </w:r>
      <w:proofErr w:type="spellStart"/>
      <w:r w:rsidRPr="00031866">
        <w:rPr>
          <w:sz w:val="28"/>
          <w:szCs w:val="28"/>
        </w:rPr>
        <w:t>мерчендайзинга</w:t>
      </w:r>
      <w:proofErr w:type="spellEnd"/>
    </w:p>
    <w:p w:rsidR="00B12436" w:rsidRPr="00031866" w:rsidRDefault="00B12436" w:rsidP="00B12436">
      <w:pPr>
        <w:pStyle w:val="40"/>
        <w:shd w:val="clear" w:color="auto" w:fill="auto"/>
        <w:tabs>
          <w:tab w:val="left" w:pos="3030"/>
        </w:tabs>
        <w:spacing w:before="0" w:line="240" w:lineRule="auto"/>
        <w:jc w:val="center"/>
        <w:rPr>
          <w:sz w:val="28"/>
          <w:szCs w:val="28"/>
        </w:rPr>
      </w:pPr>
    </w:p>
    <w:p w:rsidR="00031866" w:rsidRPr="00031866" w:rsidRDefault="00031866" w:rsidP="00D72D31">
      <w:pPr>
        <w:pStyle w:val="5"/>
        <w:shd w:val="clear" w:color="auto" w:fill="auto"/>
        <w:suppressAutoHyphens/>
        <w:spacing w:after="0" w:line="240" w:lineRule="auto"/>
        <w:ind w:left="23" w:right="23" w:firstLine="42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Мерчендайзинг возник в 50-х годах ХХ с</w:t>
      </w:r>
      <w:r w:rsidR="00E115B1">
        <w:rPr>
          <w:sz w:val="28"/>
          <w:szCs w:val="28"/>
        </w:rPr>
        <w:t>толетия. Его появление было обу</w:t>
      </w:r>
      <w:r w:rsidRPr="00031866">
        <w:rPr>
          <w:sz w:val="28"/>
          <w:szCs w:val="28"/>
        </w:rPr>
        <w:t>словлено развитием компаний, целью которых было получение сверхприбылей. Существует много способов, которые благоприятствуют увеличению доходов: стандарты производства, единый тип обслуживания. Это способствует усилению лояльности покупателей, повышению узнава</w:t>
      </w:r>
      <w:r w:rsidR="00662BE1">
        <w:rPr>
          <w:sz w:val="28"/>
          <w:szCs w:val="28"/>
        </w:rPr>
        <w:t>емости компании среди потребите</w:t>
      </w:r>
      <w:r w:rsidRPr="00031866">
        <w:rPr>
          <w:sz w:val="28"/>
          <w:szCs w:val="28"/>
        </w:rPr>
        <w:t xml:space="preserve">лей. Но поиск новых путей увеличения доходов </w:t>
      </w:r>
      <w:r w:rsidR="00662BE1">
        <w:rPr>
          <w:sz w:val="28"/>
          <w:szCs w:val="28"/>
        </w:rPr>
        <w:t>на этом не остановился. Тщатель</w:t>
      </w:r>
      <w:r w:rsidRPr="00031866">
        <w:rPr>
          <w:sz w:val="28"/>
          <w:szCs w:val="28"/>
        </w:rPr>
        <w:t>но исследованиям подвергался и сам покупател</w:t>
      </w:r>
      <w:r w:rsidR="00662BE1">
        <w:rPr>
          <w:sz w:val="28"/>
          <w:szCs w:val="28"/>
        </w:rPr>
        <w:t>ь: увлечения, места работы и от</w:t>
      </w:r>
      <w:r w:rsidR="00D72D31">
        <w:rPr>
          <w:sz w:val="28"/>
          <w:szCs w:val="28"/>
        </w:rPr>
        <w:t>дыха, процесс покупки..</w:t>
      </w:r>
      <w:r w:rsidRPr="00031866">
        <w:rPr>
          <w:sz w:val="28"/>
          <w:szCs w:val="28"/>
        </w:rPr>
        <w:t>. Современный этап развития маркетинга связан с его ориентацией на поведение потребителей. Начал</w:t>
      </w:r>
      <w:r w:rsidR="00662BE1">
        <w:rPr>
          <w:sz w:val="28"/>
          <w:szCs w:val="28"/>
        </w:rPr>
        <w:t>ом такого поворота считаются 60-</w:t>
      </w:r>
      <w:r w:rsidRPr="00031866">
        <w:rPr>
          <w:sz w:val="28"/>
          <w:szCs w:val="28"/>
        </w:rPr>
        <w:t>е годы, когда маркетологи стали исследовать мотивацию, чтобы вы</w:t>
      </w:r>
      <w:r w:rsidR="00D72D31">
        <w:rPr>
          <w:sz w:val="28"/>
          <w:szCs w:val="28"/>
        </w:rPr>
        <w:t>являть перво</w:t>
      </w:r>
      <w:r w:rsidRPr="00031866">
        <w:rPr>
          <w:sz w:val="28"/>
          <w:szCs w:val="28"/>
        </w:rPr>
        <w:t>причины отдельных потребностей и более т</w:t>
      </w:r>
      <w:r w:rsidR="00D72D31">
        <w:rPr>
          <w:sz w:val="28"/>
          <w:szCs w:val="28"/>
        </w:rPr>
        <w:t>очно ориентировать свою деятель</w:t>
      </w:r>
      <w:r w:rsidRPr="00031866">
        <w:rPr>
          <w:sz w:val="28"/>
          <w:szCs w:val="28"/>
        </w:rPr>
        <w:t>ность на них. Базой выявления неосознанных побуждений и влияния на поведение покупателя на подсознательном уровне послужили теория 3.</w:t>
      </w:r>
      <w:r w:rsidR="00D72D31">
        <w:rPr>
          <w:sz w:val="28"/>
          <w:szCs w:val="28"/>
        </w:rPr>
        <w:t> </w:t>
      </w:r>
      <w:r w:rsidRPr="00031866">
        <w:rPr>
          <w:sz w:val="28"/>
          <w:szCs w:val="28"/>
        </w:rPr>
        <w:t>Фрейда и методы психоанализа. Специалисты по продажам с помощью психометрических методов хотели добиться того, чтобы без согласия само</w:t>
      </w:r>
      <w:r w:rsidR="00662BE1">
        <w:rPr>
          <w:sz w:val="28"/>
          <w:szCs w:val="28"/>
        </w:rPr>
        <w:t>го покупателя вынудить его обра</w:t>
      </w:r>
      <w:r w:rsidRPr="00031866">
        <w:rPr>
          <w:sz w:val="28"/>
          <w:szCs w:val="28"/>
        </w:rPr>
        <w:t>тить внимание на товары и воспринимать их в</w:t>
      </w:r>
      <w:r w:rsidR="00D72D31">
        <w:rPr>
          <w:sz w:val="28"/>
          <w:szCs w:val="28"/>
        </w:rPr>
        <w:t> </w:t>
      </w:r>
      <w:r w:rsidR="00662BE1">
        <w:rPr>
          <w:sz w:val="28"/>
          <w:szCs w:val="28"/>
        </w:rPr>
        <w:t>выгодном для продавца (или про</w:t>
      </w:r>
      <w:r w:rsidRPr="00031866">
        <w:rPr>
          <w:sz w:val="28"/>
          <w:szCs w:val="28"/>
        </w:rPr>
        <w:t>изводителя) свете, подталкивая тем самым на соверш</w:t>
      </w:r>
      <w:r w:rsidR="00662BE1">
        <w:rPr>
          <w:sz w:val="28"/>
          <w:szCs w:val="28"/>
        </w:rPr>
        <w:t>ение действий, благожела</w:t>
      </w:r>
      <w:r w:rsidRPr="00031866">
        <w:rPr>
          <w:sz w:val="28"/>
          <w:szCs w:val="28"/>
        </w:rPr>
        <w:t>тельных для фирмы. На такой шаг продавцов товаров вынуждает тот факт, что применение традиционных аргументов конкур</w:t>
      </w:r>
      <w:r w:rsidR="00662BE1">
        <w:rPr>
          <w:sz w:val="28"/>
          <w:szCs w:val="28"/>
        </w:rPr>
        <w:t>ентной борьбы (товар, цена, ком</w:t>
      </w:r>
      <w:r w:rsidRPr="00031866">
        <w:rPr>
          <w:sz w:val="28"/>
          <w:szCs w:val="28"/>
        </w:rPr>
        <w:t>муникации, распределение), даже в условиях самого «молодого» российского рынка, становится недостаточно эффективным. Прак</w:t>
      </w:r>
      <w:r w:rsidR="00D72D31">
        <w:rPr>
          <w:sz w:val="28"/>
          <w:szCs w:val="28"/>
        </w:rPr>
        <w:t>тики не только осознали это, но </w:t>
      </w:r>
      <w:r w:rsidRPr="00031866">
        <w:rPr>
          <w:sz w:val="28"/>
          <w:szCs w:val="28"/>
        </w:rPr>
        <w:t xml:space="preserve">и </w:t>
      </w:r>
      <w:r w:rsidRPr="00662BE1">
        <w:rPr>
          <w:rStyle w:val="1"/>
          <w:sz w:val="28"/>
          <w:szCs w:val="28"/>
          <w:u w:val="none"/>
        </w:rPr>
        <w:t>ищ</w:t>
      </w:r>
      <w:r w:rsidRPr="00662BE1">
        <w:rPr>
          <w:sz w:val="28"/>
          <w:szCs w:val="28"/>
        </w:rPr>
        <w:t>у</w:t>
      </w:r>
      <w:r w:rsidRPr="00031866">
        <w:rPr>
          <w:sz w:val="28"/>
          <w:szCs w:val="28"/>
        </w:rPr>
        <w:t>т новые пути. Многие полагаются на углубленные знания психологии потенциальных покупателей. Традиционный подход практического применения поведенческих теорий в маркетинге предполагает использовать их:</w:t>
      </w:r>
    </w:p>
    <w:p w:rsidR="00031866" w:rsidRPr="00031866" w:rsidRDefault="00031866" w:rsidP="00ED31E7">
      <w:pPr>
        <w:pStyle w:val="5"/>
        <w:numPr>
          <w:ilvl w:val="0"/>
          <w:numId w:val="2"/>
        </w:numPr>
        <w:shd w:val="clear" w:color="auto" w:fill="auto"/>
        <w:tabs>
          <w:tab w:val="left" w:pos="793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при разработке новых изделий как клю</w:t>
      </w:r>
      <w:r w:rsidR="00D72D31">
        <w:rPr>
          <w:sz w:val="28"/>
          <w:szCs w:val="28"/>
        </w:rPr>
        <w:t>чевого фактора приобретения пре</w:t>
      </w:r>
      <w:r w:rsidRPr="00031866">
        <w:rPr>
          <w:sz w:val="28"/>
          <w:szCs w:val="28"/>
        </w:rPr>
        <w:t>имуществ, которые связывают с</w:t>
      </w:r>
    </w:p>
    <w:p w:rsidR="00031866" w:rsidRPr="00031866" w:rsidRDefault="00031866" w:rsidP="00ED31E7">
      <w:pPr>
        <w:pStyle w:val="5"/>
        <w:numPr>
          <w:ilvl w:val="0"/>
          <w:numId w:val="3"/>
        </w:numPr>
        <w:shd w:val="clear" w:color="auto" w:fill="auto"/>
        <w:tabs>
          <w:tab w:val="left" w:pos="729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теориями распространения инноваций;</w:t>
      </w:r>
    </w:p>
    <w:p w:rsidR="00031866" w:rsidRPr="00031866" w:rsidRDefault="00031866" w:rsidP="00ED31E7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моделями поведения человека при реш</w:t>
      </w:r>
      <w:r w:rsidR="00D72D31">
        <w:rPr>
          <w:sz w:val="28"/>
          <w:szCs w:val="28"/>
        </w:rPr>
        <w:t>ении проблемы удовлетворения по</w:t>
      </w:r>
      <w:r w:rsidRPr="00031866">
        <w:rPr>
          <w:sz w:val="28"/>
          <w:szCs w:val="28"/>
        </w:rPr>
        <w:t>требностей и выборе необходимого для этого товара;</w:t>
      </w:r>
    </w:p>
    <w:p w:rsidR="00031866" w:rsidRPr="00031866" w:rsidRDefault="00031866" w:rsidP="00ED31E7">
      <w:pPr>
        <w:pStyle w:val="5"/>
        <w:numPr>
          <w:ilvl w:val="0"/>
          <w:numId w:val="3"/>
        </w:numPr>
        <w:shd w:val="clear" w:color="auto" w:fill="auto"/>
        <w:tabs>
          <w:tab w:val="left" w:pos="729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технологиями по измерению образа жизни и потребностей;</w:t>
      </w:r>
    </w:p>
    <w:p w:rsidR="00031866" w:rsidRPr="00031866" w:rsidRDefault="00031866" w:rsidP="00ED31E7">
      <w:pPr>
        <w:pStyle w:val="5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для обнаружения и обращения к многочисленным побудительным мотивам, влияющим на выбор потребителя посредством:</w:t>
      </w:r>
    </w:p>
    <w:p w:rsidR="00031866" w:rsidRPr="00031866" w:rsidRDefault="00031866" w:rsidP="00ED31E7">
      <w:pPr>
        <w:pStyle w:val="5"/>
        <w:numPr>
          <w:ilvl w:val="0"/>
          <w:numId w:val="3"/>
        </w:numPr>
        <w:shd w:val="clear" w:color="auto" w:fill="auto"/>
        <w:tabs>
          <w:tab w:val="left" w:pos="734"/>
        </w:tabs>
        <w:spacing w:after="47" w:line="240" w:lineRule="auto"/>
        <w:ind w:left="20" w:firstLine="44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модели межличностного воздействия и устных коммуникаций;</w:t>
      </w:r>
    </w:p>
    <w:p w:rsidR="00031866" w:rsidRPr="00031866" w:rsidRDefault="00031866" w:rsidP="00ED31E7">
      <w:pPr>
        <w:pStyle w:val="5"/>
        <w:numPr>
          <w:ilvl w:val="0"/>
          <w:numId w:val="3"/>
        </w:numPr>
        <w:shd w:val="clear" w:color="auto" w:fill="auto"/>
        <w:tabs>
          <w:tab w:val="left" w:pos="729"/>
        </w:tabs>
        <w:spacing w:after="6" w:line="240" w:lineRule="auto"/>
        <w:ind w:left="20" w:firstLine="44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теории референтной группы;</w:t>
      </w:r>
    </w:p>
    <w:p w:rsidR="00031866" w:rsidRPr="00031866" w:rsidRDefault="00031866" w:rsidP="00ED31E7">
      <w:pPr>
        <w:pStyle w:val="5"/>
        <w:numPr>
          <w:ilvl w:val="0"/>
          <w:numId w:val="3"/>
        </w:numPr>
        <w:shd w:val="clear" w:color="auto" w:fill="auto"/>
        <w:tabs>
          <w:tab w:val="left" w:pos="729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теории социальных классов и методов социальной стратификации;</w:t>
      </w:r>
    </w:p>
    <w:p w:rsidR="00031866" w:rsidRPr="00031866" w:rsidRDefault="00031866" w:rsidP="00ED31E7">
      <w:pPr>
        <w:pStyle w:val="5"/>
        <w:numPr>
          <w:ilvl w:val="0"/>
          <w:numId w:val="2"/>
        </w:numPr>
        <w:shd w:val="clear" w:color="auto" w:fill="auto"/>
        <w:tabs>
          <w:tab w:val="left" w:pos="802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для разработки и проведения более эффективных рекламных кампаний и мероприятий по стимулированию сбыта с помощью:</w:t>
      </w:r>
    </w:p>
    <w:p w:rsidR="00031866" w:rsidRPr="00031866" w:rsidRDefault="00031866" w:rsidP="00ED31E7">
      <w:pPr>
        <w:pStyle w:val="5"/>
        <w:numPr>
          <w:ilvl w:val="0"/>
          <w:numId w:val="3"/>
        </w:numPr>
        <w:shd w:val="clear" w:color="auto" w:fill="auto"/>
        <w:tabs>
          <w:tab w:val="left" w:pos="729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теории мотивации;</w:t>
      </w:r>
    </w:p>
    <w:p w:rsidR="00031866" w:rsidRPr="00031866" w:rsidRDefault="00031866" w:rsidP="00ED31E7">
      <w:pPr>
        <w:pStyle w:val="5"/>
        <w:numPr>
          <w:ilvl w:val="0"/>
          <w:numId w:val="3"/>
        </w:numPr>
        <w:shd w:val="clear" w:color="auto" w:fill="auto"/>
        <w:tabs>
          <w:tab w:val="left" w:pos="734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моделей формирования и изменения отношения человека к чему-либо;</w:t>
      </w:r>
    </w:p>
    <w:p w:rsidR="00031866" w:rsidRPr="00031866" w:rsidRDefault="00031866" w:rsidP="00ED31E7">
      <w:pPr>
        <w:pStyle w:val="5"/>
        <w:numPr>
          <w:ilvl w:val="0"/>
          <w:numId w:val="3"/>
        </w:numPr>
        <w:shd w:val="clear" w:color="auto" w:fill="auto"/>
        <w:tabs>
          <w:tab w:val="left" w:pos="734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моделей восприятия и осознания информации;</w:t>
      </w:r>
    </w:p>
    <w:p w:rsidR="00031866" w:rsidRPr="00031866" w:rsidRDefault="00031866" w:rsidP="00ED31E7">
      <w:pPr>
        <w:pStyle w:val="5"/>
        <w:numPr>
          <w:ilvl w:val="0"/>
          <w:numId w:val="3"/>
        </w:numPr>
        <w:shd w:val="clear" w:color="auto" w:fill="auto"/>
        <w:tabs>
          <w:tab w:val="left" w:pos="734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 w:rsidRPr="00031866">
        <w:rPr>
          <w:sz w:val="28"/>
          <w:szCs w:val="28"/>
        </w:rPr>
        <w:lastRenderedPageBreak/>
        <w:t xml:space="preserve">познавательного диссонанса и </w:t>
      </w:r>
      <w:r w:rsidR="00D72D31">
        <w:rPr>
          <w:sz w:val="28"/>
          <w:szCs w:val="28"/>
        </w:rPr>
        <w:t>поиска информации после покупки;</w:t>
      </w:r>
    </w:p>
    <w:p w:rsidR="00031866" w:rsidRPr="00031866" w:rsidRDefault="00031866" w:rsidP="00ED31E7">
      <w:pPr>
        <w:pStyle w:val="5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для формирования приверженности к торговой марке, применяя:</w:t>
      </w:r>
    </w:p>
    <w:p w:rsidR="00031866" w:rsidRPr="00031866" w:rsidRDefault="00031866" w:rsidP="00ED31E7">
      <w:pPr>
        <w:pStyle w:val="5"/>
        <w:numPr>
          <w:ilvl w:val="0"/>
          <w:numId w:val="3"/>
        </w:numPr>
        <w:shd w:val="clear" w:color="auto" w:fill="auto"/>
        <w:tabs>
          <w:tab w:val="left" w:pos="729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теорию познавательного диссонанса;</w:t>
      </w:r>
    </w:p>
    <w:p w:rsidR="00031866" w:rsidRPr="00031866" w:rsidRDefault="00031866" w:rsidP="00ED31E7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количественные модели приверженности марке и смены марки (теорема Б</w:t>
      </w:r>
      <w:r>
        <w:rPr>
          <w:sz w:val="28"/>
          <w:szCs w:val="28"/>
        </w:rPr>
        <w:t>ернулли, цепи Маркова и др.)</w:t>
      </w:r>
      <w:r>
        <w:rPr>
          <w:rStyle w:val="a6"/>
          <w:sz w:val="28"/>
          <w:szCs w:val="28"/>
        </w:rPr>
        <w:footnoteReference w:id="1"/>
      </w:r>
      <w:r w:rsidRPr="00031866">
        <w:rPr>
          <w:sz w:val="28"/>
          <w:szCs w:val="28"/>
        </w:rPr>
        <w:t>.</w:t>
      </w:r>
    </w:p>
    <w:p w:rsidR="00031866" w:rsidRPr="00031866" w:rsidRDefault="00031866" w:rsidP="00ED31E7">
      <w:pPr>
        <w:pStyle w:val="5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Было замечено, что немаловажную роль пр</w:t>
      </w:r>
      <w:r w:rsidR="00662BE1">
        <w:rPr>
          <w:sz w:val="28"/>
          <w:szCs w:val="28"/>
        </w:rPr>
        <w:t>и принятии решений клиента зани</w:t>
      </w:r>
      <w:r w:rsidRPr="00031866">
        <w:rPr>
          <w:sz w:val="28"/>
          <w:szCs w:val="28"/>
        </w:rPr>
        <w:t xml:space="preserve">мает именно представление товара покупателю </w:t>
      </w:r>
      <w:r w:rsidR="00151894">
        <w:rPr>
          <w:sz w:val="28"/>
          <w:szCs w:val="28"/>
        </w:rPr>
        <w:t>–</w:t>
      </w:r>
      <w:r w:rsidR="00662BE1">
        <w:rPr>
          <w:sz w:val="28"/>
          <w:szCs w:val="28"/>
        </w:rPr>
        <w:t xml:space="preserve"> его выкладка. Исследования по</w:t>
      </w:r>
      <w:r w:rsidRPr="00031866">
        <w:rPr>
          <w:sz w:val="28"/>
          <w:szCs w:val="28"/>
        </w:rPr>
        <w:t xml:space="preserve">казали, что следование основным принципам </w:t>
      </w:r>
      <w:proofErr w:type="spellStart"/>
      <w:r w:rsidRPr="00031866">
        <w:rPr>
          <w:sz w:val="28"/>
          <w:szCs w:val="28"/>
        </w:rPr>
        <w:t>мерчендайзинга</w:t>
      </w:r>
      <w:proofErr w:type="spellEnd"/>
      <w:r w:rsidRPr="00031866">
        <w:rPr>
          <w:sz w:val="28"/>
          <w:szCs w:val="28"/>
        </w:rPr>
        <w:t xml:space="preserve"> п</w:t>
      </w:r>
      <w:r w:rsidR="0072480A">
        <w:rPr>
          <w:sz w:val="28"/>
          <w:szCs w:val="28"/>
        </w:rPr>
        <w:t>омогает повысить объё</w:t>
      </w:r>
      <w:r w:rsidRPr="00031866">
        <w:rPr>
          <w:sz w:val="28"/>
          <w:szCs w:val="28"/>
        </w:rPr>
        <w:t>м продаж в торговом зале на 15</w:t>
      </w:r>
      <w:r w:rsidR="00151894">
        <w:rPr>
          <w:sz w:val="28"/>
          <w:szCs w:val="28"/>
        </w:rPr>
        <w:t> </w:t>
      </w:r>
      <w:r w:rsidRPr="00031866">
        <w:rPr>
          <w:sz w:val="28"/>
          <w:szCs w:val="28"/>
        </w:rPr>
        <w:t>%, увелич</w:t>
      </w:r>
      <w:r w:rsidR="00662BE1">
        <w:rPr>
          <w:sz w:val="28"/>
          <w:szCs w:val="28"/>
        </w:rPr>
        <w:t>ивает количество постоянных кли</w:t>
      </w:r>
      <w:r w:rsidRPr="00031866">
        <w:rPr>
          <w:sz w:val="28"/>
          <w:szCs w:val="28"/>
        </w:rPr>
        <w:t>ентов, доля которых в общей прибыли торгово-</w:t>
      </w:r>
      <w:r w:rsidR="00662BE1">
        <w:rPr>
          <w:sz w:val="28"/>
          <w:szCs w:val="28"/>
        </w:rPr>
        <w:t>сервисного предприятия составля</w:t>
      </w:r>
      <w:r w:rsidRPr="00031866">
        <w:rPr>
          <w:sz w:val="28"/>
          <w:szCs w:val="28"/>
        </w:rPr>
        <w:t>ет до 80</w:t>
      </w:r>
      <w:r w:rsidR="00151894">
        <w:rPr>
          <w:sz w:val="28"/>
          <w:szCs w:val="28"/>
        </w:rPr>
        <w:t> </w:t>
      </w:r>
      <w:r w:rsidR="0072480A">
        <w:rPr>
          <w:sz w:val="28"/>
          <w:szCs w:val="28"/>
        </w:rPr>
        <w:t>%. Пионерами в </w:t>
      </w:r>
      <w:r w:rsidRPr="00031866">
        <w:rPr>
          <w:sz w:val="28"/>
          <w:szCs w:val="28"/>
        </w:rPr>
        <w:t xml:space="preserve">области разработки инструментов </w:t>
      </w:r>
      <w:proofErr w:type="spellStart"/>
      <w:r w:rsidRPr="00031866">
        <w:rPr>
          <w:sz w:val="28"/>
          <w:szCs w:val="28"/>
        </w:rPr>
        <w:t>мерчендайзинга</w:t>
      </w:r>
      <w:proofErr w:type="spellEnd"/>
      <w:r w:rsidRPr="00031866">
        <w:rPr>
          <w:sz w:val="28"/>
          <w:szCs w:val="28"/>
        </w:rPr>
        <w:t xml:space="preserve"> по праву считаются крупные сети супермаркетов, для которых совершенствование выкладки стало жизненно важным. Изначально развитие мерчендайзинга было связано с тем, что при самообслуживании единственным способом влияния на процесс принятия решения о покупке оказалось визуаль</w:t>
      </w:r>
      <w:r w:rsidR="0072480A">
        <w:rPr>
          <w:sz w:val="28"/>
          <w:szCs w:val="28"/>
        </w:rPr>
        <w:t>ное воздействие на поку</w:t>
      </w:r>
      <w:r w:rsidRPr="00031866">
        <w:rPr>
          <w:sz w:val="28"/>
          <w:szCs w:val="28"/>
        </w:rPr>
        <w:t>пателя. Со временем мерчендайзинг стал неотъемлемой частью маркетинговой стратегии компаний различного профиля, а сам</w:t>
      </w:r>
      <w:r w:rsidR="00662BE1">
        <w:rPr>
          <w:sz w:val="28"/>
          <w:szCs w:val="28"/>
        </w:rPr>
        <w:t>о понятие стало трактоваться бо</w:t>
      </w:r>
      <w:r w:rsidRPr="00031866">
        <w:rPr>
          <w:sz w:val="28"/>
          <w:szCs w:val="28"/>
        </w:rPr>
        <w:t>лее широко и объединило в себе такие элементы, как выбор расположен</w:t>
      </w:r>
      <w:r w:rsidR="00662BE1">
        <w:rPr>
          <w:sz w:val="28"/>
          <w:szCs w:val="28"/>
        </w:rPr>
        <w:t>ия пред</w:t>
      </w:r>
      <w:r w:rsidRPr="00031866">
        <w:rPr>
          <w:sz w:val="28"/>
          <w:szCs w:val="28"/>
        </w:rPr>
        <w:t xml:space="preserve">приятий сервиса, оформление витрин и вывесок, дизайн интерьера, сама выкладка товара, размещение </w:t>
      </w:r>
      <w:r w:rsidRPr="00031866">
        <w:rPr>
          <w:sz w:val="28"/>
          <w:szCs w:val="28"/>
          <w:lang w:val="en-US"/>
        </w:rPr>
        <w:t>POS</w:t>
      </w:r>
      <w:r w:rsidRPr="00031866">
        <w:rPr>
          <w:sz w:val="28"/>
          <w:szCs w:val="28"/>
        </w:rPr>
        <w:t>-материалов, оформлен</w:t>
      </w:r>
      <w:r w:rsidR="00662BE1">
        <w:rPr>
          <w:sz w:val="28"/>
          <w:szCs w:val="28"/>
        </w:rPr>
        <w:t>ие бирок, ценников, а также упа</w:t>
      </w:r>
      <w:r w:rsidRPr="00031866">
        <w:rPr>
          <w:sz w:val="28"/>
          <w:szCs w:val="28"/>
        </w:rPr>
        <w:t>ковка товара.</w:t>
      </w:r>
    </w:p>
    <w:p w:rsidR="00031866" w:rsidRPr="00031866" w:rsidRDefault="0072480A" w:rsidP="00ED31E7">
      <w:pPr>
        <w:pStyle w:val="40"/>
        <w:shd w:val="clear" w:color="auto" w:fill="auto"/>
        <w:spacing w:before="0" w:line="240" w:lineRule="auto"/>
        <w:ind w:left="20" w:right="20" w:firstLine="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Мерчендайзинг</w:t>
      </w:r>
      <w:proofErr w:type="spellEnd"/>
      <w:r>
        <w:rPr>
          <w:sz w:val="28"/>
          <w:szCs w:val="28"/>
        </w:rPr>
        <w:t xml:space="preserve"> –</w:t>
      </w:r>
      <w:r w:rsidR="00031866" w:rsidRPr="00031866">
        <w:rPr>
          <w:sz w:val="28"/>
          <w:szCs w:val="28"/>
        </w:rPr>
        <w:t xml:space="preserve"> совокупность метод</w:t>
      </w:r>
      <w:r w:rsidR="00151894">
        <w:rPr>
          <w:sz w:val="28"/>
          <w:szCs w:val="28"/>
        </w:rPr>
        <w:t>ов и способов, позволяющих вызы</w:t>
      </w:r>
      <w:r w:rsidR="00031866" w:rsidRPr="00031866">
        <w:rPr>
          <w:sz w:val="28"/>
          <w:szCs w:val="28"/>
        </w:rPr>
        <w:t>вать положительные эмоции, заинтересованность к объекту или предмету.</w:t>
      </w:r>
    </w:p>
    <w:p w:rsidR="00031866" w:rsidRPr="00031866" w:rsidRDefault="0072480A" w:rsidP="00ED31E7">
      <w:pPr>
        <w:pStyle w:val="5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866" w:rsidRPr="00031866">
        <w:rPr>
          <w:sz w:val="28"/>
          <w:szCs w:val="28"/>
        </w:rPr>
        <w:t>Предполагается организовать вышеперечисленные объекты таким образом, чтобы у клиента возникали только положительные эмоции, которые на подсознательном уровне возбуждают интерес и желание купить увиденн</w:t>
      </w:r>
      <w:r w:rsidR="00662BE1">
        <w:rPr>
          <w:sz w:val="28"/>
          <w:szCs w:val="28"/>
        </w:rPr>
        <w:t>ое. Статистические наблю</w:t>
      </w:r>
      <w:r w:rsidR="00031866" w:rsidRPr="00031866">
        <w:rPr>
          <w:sz w:val="28"/>
          <w:szCs w:val="28"/>
        </w:rPr>
        <w:t>дения показали, что при хорошей выкладке до 70</w:t>
      </w:r>
      <w:r w:rsidR="00641929">
        <w:rPr>
          <w:sz w:val="28"/>
          <w:szCs w:val="28"/>
        </w:rPr>
        <w:t> </w:t>
      </w:r>
      <w:r w:rsidR="00031866" w:rsidRPr="00031866">
        <w:rPr>
          <w:sz w:val="28"/>
          <w:szCs w:val="28"/>
        </w:rPr>
        <w:t>% клиентов предприятия сервиса принимают решение о покупке непосредственно при выборе товаров, тогда как при «случайной» выкладке, большинство кли</w:t>
      </w:r>
      <w:r w:rsidR="00662BE1">
        <w:rPr>
          <w:sz w:val="28"/>
          <w:szCs w:val="28"/>
        </w:rPr>
        <w:t>ентов покупает именно запланиро</w:t>
      </w:r>
      <w:r w:rsidR="00031866" w:rsidRPr="00031866">
        <w:rPr>
          <w:sz w:val="28"/>
          <w:szCs w:val="28"/>
        </w:rPr>
        <w:t>ванный товар. Кроме эмоциональных инструм</w:t>
      </w:r>
      <w:r w:rsidR="00ED31E7">
        <w:rPr>
          <w:sz w:val="28"/>
          <w:szCs w:val="28"/>
        </w:rPr>
        <w:t>ентов, мерчендайзе</w:t>
      </w:r>
      <w:r w:rsidR="00662BE1">
        <w:rPr>
          <w:sz w:val="28"/>
          <w:szCs w:val="28"/>
        </w:rPr>
        <w:t>ры широко при</w:t>
      </w:r>
      <w:r w:rsidR="00031866" w:rsidRPr="00031866">
        <w:rPr>
          <w:sz w:val="28"/>
          <w:szCs w:val="28"/>
        </w:rPr>
        <w:t>меняют заложенные природой привычки. Известно, что около 90</w:t>
      </w:r>
      <w:r w:rsidR="00641929">
        <w:rPr>
          <w:sz w:val="28"/>
          <w:szCs w:val="28"/>
        </w:rPr>
        <w:t> </w:t>
      </w:r>
      <w:r w:rsidR="00031866" w:rsidRPr="00031866">
        <w:rPr>
          <w:sz w:val="28"/>
          <w:szCs w:val="28"/>
        </w:rPr>
        <w:t xml:space="preserve">% людей </w:t>
      </w:r>
      <w:r w:rsidR="00662BE1">
        <w:rPr>
          <w:sz w:val="28"/>
          <w:szCs w:val="28"/>
        </w:rPr>
        <w:t>–</w:t>
      </w:r>
      <w:r w:rsidR="00031866" w:rsidRPr="00031866">
        <w:rPr>
          <w:sz w:val="28"/>
          <w:szCs w:val="28"/>
        </w:rPr>
        <w:t xml:space="preserve"> </w:t>
      </w:r>
      <w:r w:rsidR="00662BE1">
        <w:rPr>
          <w:sz w:val="28"/>
          <w:szCs w:val="28"/>
        </w:rPr>
        <w:t>прав</w:t>
      </w:r>
      <w:r w:rsidR="00031866" w:rsidRPr="00031866">
        <w:rPr>
          <w:sz w:val="28"/>
          <w:szCs w:val="28"/>
        </w:rPr>
        <w:t xml:space="preserve">ши. Естественно, этой группе свойственно что-либо делать правой рукой </w:t>
      </w:r>
      <w:r w:rsidR="00662BE1">
        <w:rPr>
          <w:sz w:val="28"/>
          <w:szCs w:val="28"/>
        </w:rPr>
        <w:t>–</w:t>
      </w:r>
      <w:r w:rsidR="00031866" w:rsidRPr="00031866">
        <w:rPr>
          <w:sz w:val="28"/>
          <w:szCs w:val="28"/>
        </w:rPr>
        <w:t xml:space="preserve"> для них это просто удобно. Поэтому неудивительно, что движение в большинстве предприятий сервиса организовано справа налево </w:t>
      </w:r>
      <w:r w:rsidR="00662BE1">
        <w:rPr>
          <w:sz w:val="28"/>
          <w:szCs w:val="28"/>
        </w:rPr>
        <w:t>–</w:t>
      </w:r>
      <w:r w:rsidR="00F74EE5">
        <w:rPr>
          <w:sz w:val="28"/>
          <w:szCs w:val="28"/>
        </w:rPr>
        <w:t xml:space="preserve"> правой рукой легче взять по</w:t>
      </w:r>
      <w:r w:rsidR="00031866" w:rsidRPr="00031866">
        <w:rPr>
          <w:sz w:val="28"/>
          <w:szCs w:val="28"/>
        </w:rPr>
        <w:t>нравившейся товар, рассмотреть его. Такое «ес</w:t>
      </w:r>
      <w:r w:rsidR="00662BE1">
        <w:rPr>
          <w:sz w:val="28"/>
          <w:szCs w:val="28"/>
        </w:rPr>
        <w:t>тественное» движение использует</w:t>
      </w:r>
      <w:r w:rsidR="00031866" w:rsidRPr="00031866">
        <w:rPr>
          <w:sz w:val="28"/>
          <w:szCs w:val="28"/>
        </w:rPr>
        <w:t>ся в супермаркетах: торговое оборудование определяет траекторию движе</w:t>
      </w:r>
      <w:r w:rsidR="00662BE1">
        <w:rPr>
          <w:sz w:val="28"/>
          <w:szCs w:val="28"/>
        </w:rPr>
        <w:t>ния по</w:t>
      </w:r>
      <w:r w:rsidR="00031866" w:rsidRPr="00031866">
        <w:rPr>
          <w:sz w:val="28"/>
          <w:szCs w:val="28"/>
        </w:rPr>
        <w:t>купателя и заставляет обойти предприятие сервиса по периметру справа налево. Точно по такому же принципу организовано движение в большинстве бутиков одежды.</w:t>
      </w:r>
    </w:p>
    <w:p w:rsidR="00031866" w:rsidRPr="00031866" w:rsidRDefault="00031866" w:rsidP="00ED31E7">
      <w:pPr>
        <w:pStyle w:val="5"/>
        <w:shd w:val="clear" w:color="auto" w:fill="auto"/>
        <w:spacing w:after="0" w:line="240" w:lineRule="auto"/>
        <w:ind w:left="20" w:right="20" w:firstLine="420"/>
        <w:jc w:val="both"/>
        <w:rPr>
          <w:sz w:val="28"/>
          <w:szCs w:val="28"/>
        </w:rPr>
      </w:pPr>
      <w:r w:rsidRPr="00031866">
        <w:rPr>
          <w:sz w:val="28"/>
          <w:szCs w:val="28"/>
        </w:rPr>
        <w:lastRenderedPageBreak/>
        <w:t xml:space="preserve">Мерчендайзинг торгово-сервисного </w:t>
      </w:r>
      <w:r w:rsidRPr="00F74EE5">
        <w:rPr>
          <w:sz w:val="28"/>
          <w:szCs w:val="28"/>
        </w:rPr>
        <w:t xml:space="preserve">предприятия </w:t>
      </w:r>
      <w:r w:rsidR="00662BE1" w:rsidRPr="00F74EE5">
        <w:rPr>
          <w:sz w:val="28"/>
          <w:szCs w:val="28"/>
        </w:rPr>
        <w:t>–</w:t>
      </w:r>
      <w:r w:rsidRPr="00031866">
        <w:rPr>
          <w:sz w:val="28"/>
          <w:szCs w:val="28"/>
        </w:rPr>
        <w:t xml:space="preserve"> самы</w:t>
      </w:r>
      <w:r w:rsidR="00F74EE5">
        <w:rPr>
          <w:sz w:val="28"/>
          <w:szCs w:val="28"/>
        </w:rPr>
        <w:t>й старший из всех его видов. Ещё</w:t>
      </w:r>
      <w:r w:rsidRPr="00031866">
        <w:rPr>
          <w:sz w:val="28"/>
          <w:szCs w:val="28"/>
        </w:rPr>
        <w:t xml:space="preserve"> до появления самого термина, предприниматели старались выбрать для своих магазинов наиболее заметное</w:t>
      </w:r>
      <w:r w:rsidR="00F74EE5">
        <w:rPr>
          <w:sz w:val="28"/>
          <w:szCs w:val="28"/>
        </w:rPr>
        <w:t xml:space="preserve"> место в городе, на самых оживлё</w:t>
      </w:r>
      <w:r w:rsidRPr="00031866">
        <w:rPr>
          <w:sz w:val="28"/>
          <w:szCs w:val="28"/>
        </w:rPr>
        <w:t>нных улицах. С тех пор прошло много времени, с к</w:t>
      </w:r>
      <w:r w:rsidR="00662BE1">
        <w:rPr>
          <w:sz w:val="28"/>
          <w:szCs w:val="28"/>
        </w:rPr>
        <w:t>оторым традиции претерпели неко</w:t>
      </w:r>
      <w:r w:rsidRPr="00031866">
        <w:rPr>
          <w:sz w:val="28"/>
          <w:szCs w:val="28"/>
        </w:rPr>
        <w:t>торые изменения. Сегодня при выборе торгово-сервисного предприятия следует учитывать не только престижность района город</w:t>
      </w:r>
      <w:r w:rsidR="00F74EE5">
        <w:rPr>
          <w:sz w:val="28"/>
          <w:szCs w:val="28"/>
        </w:rPr>
        <w:t>а, но и </w:t>
      </w:r>
      <w:r w:rsidR="00662BE1">
        <w:rPr>
          <w:sz w:val="28"/>
          <w:szCs w:val="28"/>
        </w:rPr>
        <w:t>представления о торгово-</w:t>
      </w:r>
      <w:r w:rsidRPr="00031866">
        <w:rPr>
          <w:sz w:val="28"/>
          <w:szCs w:val="28"/>
        </w:rPr>
        <w:t>сервисном центре целевой аудитории, потре</w:t>
      </w:r>
      <w:r w:rsidR="00662BE1">
        <w:rPr>
          <w:sz w:val="28"/>
          <w:szCs w:val="28"/>
        </w:rPr>
        <w:t>бителям, клиентам. Если торгово-</w:t>
      </w:r>
      <w:r w:rsidRPr="00031866">
        <w:rPr>
          <w:sz w:val="28"/>
          <w:szCs w:val="28"/>
        </w:rPr>
        <w:t>сервисное предприятие ориентировано на массово</w:t>
      </w:r>
      <w:r w:rsidR="00662BE1">
        <w:rPr>
          <w:sz w:val="28"/>
          <w:szCs w:val="28"/>
        </w:rPr>
        <w:t>го покупателя, то его не заинте</w:t>
      </w:r>
      <w:r w:rsidRPr="00031866">
        <w:rPr>
          <w:sz w:val="28"/>
          <w:szCs w:val="28"/>
        </w:rPr>
        <w:t>ресует дорогое оборудование, яркое освещение. Такой салон напоминает бутик, что вызывает у человека такого круга скорее не</w:t>
      </w:r>
      <w:r w:rsidR="00662BE1">
        <w:rPr>
          <w:sz w:val="28"/>
          <w:szCs w:val="28"/>
        </w:rPr>
        <w:t>гативные эмоции в связи с недос</w:t>
      </w:r>
      <w:r w:rsidRPr="00031866">
        <w:rPr>
          <w:sz w:val="28"/>
          <w:szCs w:val="28"/>
        </w:rPr>
        <w:t>тупностью предлагаемых товаров, так как им движет желание только уд</w:t>
      </w:r>
      <w:r w:rsidR="000A30E9">
        <w:rPr>
          <w:sz w:val="28"/>
          <w:szCs w:val="28"/>
        </w:rPr>
        <w:t>овлетво</w:t>
      </w:r>
      <w:r w:rsidRPr="00031866">
        <w:rPr>
          <w:sz w:val="28"/>
          <w:szCs w:val="28"/>
        </w:rPr>
        <w:t>рить свои потребности. Салоны такого т</w:t>
      </w:r>
      <w:r w:rsidR="000A30E9">
        <w:rPr>
          <w:sz w:val="28"/>
          <w:szCs w:val="28"/>
        </w:rPr>
        <w:t>ипа чаще всего небольшие, до 50 </w:t>
      </w:r>
      <w:r w:rsidRPr="00031866">
        <w:rPr>
          <w:sz w:val="28"/>
          <w:szCs w:val="28"/>
        </w:rPr>
        <w:t>кв</w:t>
      </w:r>
      <w:r w:rsidR="00641929">
        <w:rPr>
          <w:sz w:val="28"/>
          <w:szCs w:val="28"/>
        </w:rPr>
        <w:t>. </w:t>
      </w:r>
      <w:r w:rsidRPr="00031866">
        <w:rPr>
          <w:sz w:val="28"/>
          <w:szCs w:val="28"/>
        </w:rPr>
        <w:t>м, скромные. Как правило, в таких салонах не больше двух неболь</w:t>
      </w:r>
      <w:r w:rsidRPr="00031866">
        <w:rPr>
          <w:rStyle w:val="1"/>
          <w:sz w:val="28"/>
          <w:szCs w:val="28"/>
          <w:u w:val="none"/>
        </w:rPr>
        <w:t>ши</w:t>
      </w:r>
      <w:r w:rsidR="000A30E9">
        <w:rPr>
          <w:sz w:val="28"/>
          <w:szCs w:val="28"/>
        </w:rPr>
        <w:t>х витрин, в </w:t>
      </w:r>
      <w:r w:rsidR="00662BE1">
        <w:rPr>
          <w:sz w:val="28"/>
          <w:szCs w:val="28"/>
        </w:rPr>
        <w:t>ка</w:t>
      </w:r>
      <w:r w:rsidRPr="00031866">
        <w:rPr>
          <w:sz w:val="28"/>
          <w:szCs w:val="28"/>
        </w:rPr>
        <w:t xml:space="preserve">ждой по одному манекену. Следует уделить </w:t>
      </w:r>
      <w:r w:rsidR="00662BE1">
        <w:rPr>
          <w:sz w:val="28"/>
          <w:szCs w:val="28"/>
        </w:rPr>
        <w:t>больше внимания оформлению фаса</w:t>
      </w:r>
      <w:r w:rsidRPr="00031866">
        <w:rPr>
          <w:sz w:val="28"/>
          <w:szCs w:val="28"/>
        </w:rPr>
        <w:t xml:space="preserve">да и вывески. Совсем по-другому организованы торгово-сервисные предприятия для среднего класса </w:t>
      </w:r>
      <w:r w:rsidR="00662BE1">
        <w:rPr>
          <w:sz w:val="28"/>
          <w:szCs w:val="28"/>
        </w:rPr>
        <w:t>–</w:t>
      </w:r>
      <w:r w:rsidRPr="00031866">
        <w:rPr>
          <w:sz w:val="28"/>
          <w:szCs w:val="28"/>
        </w:rPr>
        <w:t xml:space="preserve"> уникальн</w:t>
      </w:r>
      <w:r w:rsidR="000A30E9">
        <w:rPr>
          <w:sz w:val="28"/>
          <w:szCs w:val="28"/>
        </w:rPr>
        <w:t xml:space="preserve">ые в своем роде. Как правило, у </w:t>
      </w:r>
      <w:r w:rsidRPr="00031866">
        <w:rPr>
          <w:sz w:val="28"/>
          <w:szCs w:val="28"/>
        </w:rPr>
        <w:t>них внешний вид приближен к бутику, а цена товара колеблется на уровне средней цены салона массового покупателя и ценой в бутике. Торгово-сервисные предприятия такого типа являются прямым отражением желания ср</w:t>
      </w:r>
      <w:r w:rsidR="00662BE1">
        <w:rPr>
          <w:sz w:val="28"/>
          <w:szCs w:val="28"/>
        </w:rPr>
        <w:t>еднего класса: стремление к луч</w:t>
      </w:r>
      <w:r w:rsidRPr="00031866">
        <w:rPr>
          <w:sz w:val="28"/>
          <w:szCs w:val="28"/>
        </w:rPr>
        <w:t xml:space="preserve">шему, качественному получению сервисной услуги с наименьшими расходами. Характерные места расположения торгово-сервисных предприятий </w:t>
      </w:r>
      <w:r w:rsidR="00662BE1">
        <w:rPr>
          <w:sz w:val="28"/>
          <w:szCs w:val="28"/>
        </w:rPr>
        <w:t>–</w:t>
      </w:r>
      <w:r w:rsidRPr="00031866">
        <w:rPr>
          <w:sz w:val="28"/>
          <w:szCs w:val="28"/>
        </w:rPr>
        <w:t xml:space="preserve"> престижный район города, а также людные улицы центральной части города. Учитывается наличие места для парковки автотранспорта и многие другие факторы, ко</w:t>
      </w:r>
      <w:r w:rsidR="000A30E9">
        <w:rPr>
          <w:sz w:val="28"/>
          <w:szCs w:val="28"/>
        </w:rPr>
        <w:t>торые в последствии скажутся на </w:t>
      </w:r>
      <w:r w:rsidRPr="00031866">
        <w:rPr>
          <w:sz w:val="28"/>
          <w:szCs w:val="28"/>
        </w:rPr>
        <w:t>экономическом благополучии предприятия.</w:t>
      </w:r>
    </w:p>
    <w:p w:rsidR="00031866" w:rsidRPr="00B35AE3" w:rsidRDefault="00031866" w:rsidP="00ED31E7">
      <w:pPr>
        <w:pStyle w:val="5"/>
        <w:shd w:val="clear" w:color="auto" w:fill="auto"/>
        <w:spacing w:after="0" w:line="240" w:lineRule="auto"/>
        <w:ind w:left="20" w:right="20" w:firstLine="420"/>
        <w:jc w:val="both"/>
        <w:rPr>
          <w:spacing w:val="-4"/>
          <w:sz w:val="28"/>
          <w:szCs w:val="28"/>
        </w:rPr>
      </w:pPr>
      <w:r w:rsidRPr="00B35AE3">
        <w:rPr>
          <w:spacing w:val="-4"/>
          <w:sz w:val="28"/>
          <w:szCs w:val="28"/>
        </w:rPr>
        <w:t>Торгово-технологический процесс на предприятиях сервиса представляет собой комплекс взаимосвязанных торговых (коммерческих) и технологических операций и является завершающей стадией все</w:t>
      </w:r>
      <w:r w:rsidR="00662BE1" w:rsidRPr="00B35AE3">
        <w:rPr>
          <w:spacing w:val="-4"/>
          <w:sz w:val="28"/>
          <w:szCs w:val="28"/>
        </w:rPr>
        <w:t>го торгово-технологического про</w:t>
      </w:r>
      <w:r w:rsidRPr="00B35AE3">
        <w:rPr>
          <w:spacing w:val="-4"/>
          <w:sz w:val="28"/>
          <w:szCs w:val="28"/>
        </w:rPr>
        <w:t>цесса товародвижения. На этой стадии к осуществлению торгово-технологического процесса товародвижения подключаются розничные поку</w:t>
      </w:r>
      <w:r w:rsidR="00662BE1" w:rsidRPr="00B35AE3">
        <w:rPr>
          <w:spacing w:val="-4"/>
          <w:sz w:val="28"/>
          <w:szCs w:val="28"/>
        </w:rPr>
        <w:t>па</w:t>
      </w:r>
      <w:r w:rsidRPr="00B35AE3">
        <w:rPr>
          <w:spacing w:val="-4"/>
          <w:sz w:val="28"/>
          <w:szCs w:val="28"/>
        </w:rPr>
        <w:t>тели, которые, в зависимости от применяе</w:t>
      </w:r>
      <w:r w:rsidR="00662BE1" w:rsidRPr="00B35AE3">
        <w:rPr>
          <w:spacing w:val="-4"/>
          <w:sz w:val="28"/>
          <w:szCs w:val="28"/>
        </w:rPr>
        <w:t>мых методов продажи товаров (ус</w:t>
      </w:r>
      <w:r w:rsidR="000A30E9" w:rsidRPr="00B35AE3">
        <w:rPr>
          <w:spacing w:val="-4"/>
          <w:sz w:val="28"/>
          <w:szCs w:val="28"/>
        </w:rPr>
        <w:t>луг), могут играть в нё</w:t>
      </w:r>
      <w:r w:rsidRPr="00B35AE3">
        <w:rPr>
          <w:spacing w:val="-4"/>
          <w:sz w:val="28"/>
          <w:szCs w:val="28"/>
        </w:rPr>
        <w:t>м весьма активную роль.</w:t>
      </w:r>
    </w:p>
    <w:p w:rsidR="00031866" w:rsidRPr="00B35AE3" w:rsidRDefault="00031866" w:rsidP="00B35AE3">
      <w:pPr>
        <w:pStyle w:val="5"/>
        <w:shd w:val="clear" w:color="auto" w:fill="auto"/>
        <w:spacing w:after="0" w:line="240" w:lineRule="auto"/>
        <w:ind w:left="23" w:right="23" w:firstLine="420"/>
        <w:jc w:val="both"/>
        <w:rPr>
          <w:sz w:val="28"/>
          <w:szCs w:val="28"/>
        </w:rPr>
      </w:pPr>
      <w:r w:rsidRPr="00B35AE3">
        <w:rPr>
          <w:sz w:val="28"/>
          <w:szCs w:val="28"/>
        </w:rPr>
        <w:t>Структура торгово-технологического про</w:t>
      </w:r>
      <w:r w:rsidR="00662BE1" w:rsidRPr="00B35AE3">
        <w:rPr>
          <w:sz w:val="28"/>
          <w:szCs w:val="28"/>
        </w:rPr>
        <w:t>цесса, последовательность выпол</w:t>
      </w:r>
      <w:r w:rsidRPr="00B35AE3">
        <w:rPr>
          <w:sz w:val="28"/>
          <w:szCs w:val="28"/>
        </w:rPr>
        <w:t>нения различных операций зависят от степени хозяйственной самост</w:t>
      </w:r>
      <w:r w:rsidR="00662BE1" w:rsidRPr="00B35AE3">
        <w:rPr>
          <w:sz w:val="28"/>
          <w:szCs w:val="28"/>
        </w:rPr>
        <w:t>оятельно</w:t>
      </w:r>
      <w:r w:rsidRPr="00B35AE3">
        <w:rPr>
          <w:sz w:val="28"/>
          <w:szCs w:val="28"/>
        </w:rPr>
        <w:t>сти торгового предприятия, применяемого ме</w:t>
      </w:r>
      <w:r w:rsidR="00662BE1" w:rsidRPr="00B35AE3">
        <w:rPr>
          <w:sz w:val="28"/>
          <w:szCs w:val="28"/>
        </w:rPr>
        <w:t>тода продажи товаров, типа, раз</w:t>
      </w:r>
      <w:r w:rsidRPr="00B35AE3">
        <w:rPr>
          <w:sz w:val="28"/>
          <w:szCs w:val="28"/>
        </w:rPr>
        <w:t>мера предприятия сервисного обслуживания и других факторов.</w:t>
      </w:r>
    </w:p>
    <w:p w:rsidR="00031866" w:rsidRPr="00031866" w:rsidRDefault="00031866" w:rsidP="00ED31E7">
      <w:pPr>
        <w:pStyle w:val="5"/>
        <w:shd w:val="clear" w:color="auto" w:fill="auto"/>
        <w:spacing w:after="0" w:line="240" w:lineRule="auto"/>
        <w:ind w:left="20" w:right="20" w:firstLine="42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Большую роль в торгово-технологическом процессе играют коммерческие операции. Их своевременность и качество выпол</w:t>
      </w:r>
      <w:r w:rsidR="00D0026F">
        <w:rPr>
          <w:sz w:val="28"/>
          <w:szCs w:val="28"/>
        </w:rPr>
        <w:t>нения влияют на широту и </w:t>
      </w:r>
      <w:r w:rsidR="00662BE1">
        <w:rPr>
          <w:sz w:val="28"/>
          <w:szCs w:val="28"/>
        </w:rPr>
        <w:t>глу</w:t>
      </w:r>
      <w:r w:rsidRPr="00031866">
        <w:rPr>
          <w:sz w:val="28"/>
          <w:szCs w:val="28"/>
        </w:rPr>
        <w:t>бину ассортимента предлагаемых товаров (услуг), бесперебойность торговли ими и в целом на качество обслуживания клие</w:t>
      </w:r>
      <w:r w:rsidR="00662BE1">
        <w:rPr>
          <w:sz w:val="28"/>
          <w:szCs w:val="28"/>
        </w:rPr>
        <w:t>нтов. К числу таких операций от</w:t>
      </w:r>
      <w:r w:rsidRPr="00031866">
        <w:rPr>
          <w:sz w:val="28"/>
          <w:szCs w:val="28"/>
        </w:rPr>
        <w:t>носят изучение спроса покупателей, составление</w:t>
      </w:r>
      <w:r w:rsidR="00662BE1">
        <w:rPr>
          <w:sz w:val="28"/>
          <w:szCs w:val="28"/>
        </w:rPr>
        <w:t xml:space="preserve"> заявок на завоз товаров, форми</w:t>
      </w:r>
      <w:r w:rsidRPr="00031866">
        <w:rPr>
          <w:sz w:val="28"/>
          <w:szCs w:val="28"/>
        </w:rPr>
        <w:t>рование оптимального ассортимента, организацию рекламы и</w:t>
      </w:r>
      <w:r w:rsidR="00D0026F">
        <w:rPr>
          <w:sz w:val="28"/>
          <w:szCs w:val="28"/>
        </w:rPr>
        <w:t> </w:t>
      </w:r>
      <w:r w:rsidRPr="00031866">
        <w:rPr>
          <w:sz w:val="28"/>
          <w:szCs w:val="28"/>
        </w:rPr>
        <w:t>информации.</w:t>
      </w:r>
    </w:p>
    <w:p w:rsidR="00031866" w:rsidRPr="00031866" w:rsidRDefault="00031866" w:rsidP="00ED31E7">
      <w:pPr>
        <w:pStyle w:val="5"/>
        <w:shd w:val="clear" w:color="auto" w:fill="auto"/>
        <w:spacing w:after="0" w:line="240" w:lineRule="auto"/>
        <w:ind w:left="20" w:right="20" w:firstLine="420"/>
        <w:jc w:val="both"/>
        <w:rPr>
          <w:sz w:val="28"/>
          <w:szCs w:val="28"/>
        </w:rPr>
      </w:pPr>
      <w:r w:rsidRPr="00031866">
        <w:rPr>
          <w:sz w:val="28"/>
          <w:szCs w:val="28"/>
        </w:rPr>
        <w:lastRenderedPageBreak/>
        <w:t>Коммерческая деятельность является о</w:t>
      </w:r>
      <w:r w:rsidR="00662BE1">
        <w:rPr>
          <w:sz w:val="28"/>
          <w:szCs w:val="28"/>
        </w:rPr>
        <w:t>дной из важнейших областей чело</w:t>
      </w:r>
      <w:r w:rsidRPr="00031866">
        <w:rPr>
          <w:sz w:val="28"/>
          <w:szCs w:val="28"/>
        </w:rPr>
        <w:t>веческой деятельности, возни</w:t>
      </w:r>
      <w:r w:rsidRPr="00031866">
        <w:rPr>
          <w:rStyle w:val="1"/>
          <w:sz w:val="28"/>
          <w:szCs w:val="28"/>
          <w:u w:val="none"/>
        </w:rPr>
        <w:t>кши</w:t>
      </w:r>
      <w:r w:rsidRPr="00031866">
        <w:rPr>
          <w:sz w:val="28"/>
          <w:szCs w:val="28"/>
        </w:rPr>
        <w:t>х в результ</w:t>
      </w:r>
      <w:r w:rsidR="00662BE1">
        <w:rPr>
          <w:sz w:val="28"/>
          <w:szCs w:val="28"/>
        </w:rPr>
        <w:t>ате разделения труда. Она заклю</w:t>
      </w:r>
      <w:r w:rsidRPr="00031866">
        <w:rPr>
          <w:sz w:val="28"/>
          <w:szCs w:val="28"/>
        </w:rPr>
        <w:t>чается в выполнении обширного комплекса взаимо</w:t>
      </w:r>
      <w:r w:rsidR="00662BE1">
        <w:rPr>
          <w:sz w:val="28"/>
          <w:szCs w:val="28"/>
        </w:rPr>
        <w:t>связанных торгово-</w:t>
      </w:r>
      <w:r w:rsidRPr="00031866">
        <w:rPr>
          <w:sz w:val="28"/>
          <w:szCs w:val="28"/>
        </w:rPr>
        <w:t>организационных операций, направленных на совершение процесса купли- продажи товаров и оказание торговых усл</w:t>
      </w:r>
      <w:r w:rsidR="00641929">
        <w:rPr>
          <w:sz w:val="28"/>
          <w:szCs w:val="28"/>
        </w:rPr>
        <w:t>уг с целью получения прибыли. В </w:t>
      </w:r>
      <w:r w:rsidRPr="00031866">
        <w:rPr>
          <w:sz w:val="28"/>
          <w:szCs w:val="28"/>
        </w:rPr>
        <w:t>процессе коммерческой деятельности торговые организации и предприятия, а также физические лица, занимающиеся предпринимательством, изучают спрос населения и рынок сбыта товаров, определяют потребность в них, выявляют источники поступления и поста</w:t>
      </w:r>
      <w:r w:rsidR="00641929">
        <w:rPr>
          <w:sz w:val="28"/>
          <w:szCs w:val="28"/>
        </w:rPr>
        <w:t>вщиков товаров, устанавливают с </w:t>
      </w:r>
      <w:r w:rsidRPr="00031866">
        <w:rPr>
          <w:sz w:val="28"/>
          <w:szCs w:val="28"/>
        </w:rPr>
        <w:t xml:space="preserve">ними хозяйственные связи, ведут оптовую и розничную торговлю, занимаются рекламно-информационной деятельностью. </w:t>
      </w:r>
      <w:r w:rsidR="00662BE1">
        <w:rPr>
          <w:sz w:val="28"/>
          <w:szCs w:val="28"/>
        </w:rPr>
        <w:t>Кроме того, проводится кропотли</w:t>
      </w:r>
      <w:r w:rsidRPr="00031866">
        <w:rPr>
          <w:sz w:val="28"/>
          <w:szCs w:val="28"/>
        </w:rPr>
        <w:t>вая работа по формированию ассортимент</w:t>
      </w:r>
      <w:r w:rsidR="00662BE1">
        <w:rPr>
          <w:sz w:val="28"/>
          <w:szCs w:val="28"/>
        </w:rPr>
        <w:t>а и управлению товарными запаса</w:t>
      </w:r>
      <w:r w:rsidRPr="00031866">
        <w:rPr>
          <w:sz w:val="28"/>
          <w:szCs w:val="28"/>
        </w:rPr>
        <w:t>ми, оказанию торговых услуг. Все эти опе</w:t>
      </w:r>
      <w:r w:rsidR="00662BE1">
        <w:rPr>
          <w:sz w:val="28"/>
          <w:szCs w:val="28"/>
        </w:rPr>
        <w:t>рации взаимосвязаны и выполняют</w:t>
      </w:r>
      <w:r w:rsidRPr="00031866">
        <w:rPr>
          <w:sz w:val="28"/>
          <w:szCs w:val="28"/>
        </w:rPr>
        <w:t>ся в опр</w:t>
      </w:r>
      <w:r w:rsidR="00641929">
        <w:rPr>
          <w:sz w:val="28"/>
          <w:szCs w:val="28"/>
        </w:rPr>
        <w:t>еделенной последовательности. В </w:t>
      </w:r>
      <w:r w:rsidRPr="00031866">
        <w:rPr>
          <w:sz w:val="28"/>
          <w:szCs w:val="28"/>
        </w:rPr>
        <w:t>качест</w:t>
      </w:r>
      <w:r w:rsidR="00662BE1">
        <w:rPr>
          <w:sz w:val="28"/>
          <w:szCs w:val="28"/>
        </w:rPr>
        <w:t>ве субъектов коммерческой дея</w:t>
      </w:r>
      <w:r w:rsidRPr="00031866">
        <w:rPr>
          <w:sz w:val="28"/>
          <w:szCs w:val="28"/>
        </w:rPr>
        <w:t>тельности выступают как юридически</w:t>
      </w:r>
      <w:r w:rsidR="00DB3A74">
        <w:rPr>
          <w:sz w:val="28"/>
          <w:szCs w:val="28"/>
        </w:rPr>
        <w:t>е, так и физические лица, наделённые правом её</w:t>
      </w:r>
      <w:r w:rsidRPr="00031866">
        <w:rPr>
          <w:sz w:val="28"/>
          <w:szCs w:val="28"/>
        </w:rPr>
        <w:t xml:space="preserve"> совершения. Объектами коммерчес</w:t>
      </w:r>
      <w:r w:rsidR="00ED31E7">
        <w:rPr>
          <w:sz w:val="28"/>
          <w:szCs w:val="28"/>
        </w:rPr>
        <w:t>кой деятельности на потребитель</w:t>
      </w:r>
      <w:r w:rsidRPr="00031866">
        <w:rPr>
          <w:sz w:val="28"/>
          <w:szCs w:val="28"/>
        </w:rPr>
        <w:t>ском рынке являются товары и услуги. Основными принципами коммерческой деятельности являются: соблюдение действующего законодательства; высокая культура обслуживания покупателей; оптимальность коммерческих решений; доходность, прибыльность. На предприятиях розничной торговли коммерческие операции имеют свою специфику, что особенно касае</w:t>
      </w:r>
      <w:r w:rsidR="00662BE1">
        <w:rPr>
          <w:sz w:val="28"/>
          <w:szCs w:val="28"/>
        </w:rPr>
        <w:t>тся операций, следую</w:t>
      </w:r>
      <w:r w:rsidRPr="00031866">
        <w:rPr>
          <w:sz w:val="28"/>
          <w:szCs w:val="28"/>
        </w:rPr>
        <w:t>щих за оптовыми закупками товаров. Здесь также приходится иметь дело с давлением товарными запасами и управл</w:t>
      </w:r>
      <w:r w:rsidR="00662BE1">
        <w:rPr>
          <w:sz w:val="28"/>
          <w:szCs w:val="28"/>
        </w:rPr>
        <w:t>ением ассортиментов товаров. Од</w:t>
      </w:r>
      <w:r w:rsidRPr="00031866">
        <w:rPr>
          <w:sz w:val="28"/>
          <w:szCs w:val="28"/>
        </w:rPr>
        <w:t>нако эти операции, в отличие от операций, выполняемых в оптовых звеньях, имеют свою специфику, которая определя</w:t>
      </w:r>
      <w:r w:rsidR="00662BE1">
        <w:rPr>
          <w:sz w:val="28"/>
          <w:szCs w:val="28"/>
        </w:rPr>
        <w:t>ется совершенно другими размера</w:t>
      </w:r>
      <w:r w:rsidRPr="00031866">
        <w:rPr>
          <w:sz w:val="28"/>
          <w:szCs w:val="28"/>
        </w:rPr>
        <w:t>ми и структурой товарных запасов, сро</w:t>
      </w:r>
      <w:r w:rsidR="00662BE1">
        <w:rPr>
          <w:sz w:val="28"/>
          <w:szCs w:val="28"/>
        </w:rPr>
        <w:t>ками нахождения товаров на пред</w:t>
      </w:r>
      <w:r w:rsidRPr="00031866">
        <w:rPr>
          <w:sz w:val="28"/>
          <w:szCs w:val="28"/>
        </w:rPr>
        <w:t>приятиях розничной торговли и иными п</w:t>
      </w:r>
      <w:r w:rsidR="00662BE1">
        <w:rPr>
          <w:sz w:val="28"/>
          <w:szCs w:val="28"/>
        </w:rPr>
        <w:t>одходами к формированию ассорти</w:t>
      </w:r>
      <w:r w:rsidRPr="00031866">
        <w:rPr>
          <w:sz w:val="28"/>
          <w:szCs w:val="28"/>
        </w:rPr>
        <w:t>мента товаров в розничной торговой сети. Свою специфику имеет и реклам</w:t>
      </w:r>
      <w:r w:rsidR="00662BE1">
        <w:rPr>
          <w:sz w:val="28"/>
          <w:szCs w:val="28"/>
        </w:rPr>
        <w:t>но-</w:t>
      </w:r>
      <w:r w:rsidRPr="00031866">
        <w:rPr>
          <w:sz w:val="28"/>
          <w:szCs w:val="28"/>
        </w:rPr>
        <w:t>информационная деятельность предприя</w:t>
      </w:r>
      <w:r w:rsidR="00662BE1">
        <w:rPr>
          <w:sz w:val="28"/>
          <w:szCs w:val="28"/>
        </w:rPr>
        <w:t>тий розничной торговли, иной ха</w:t>
      </w:r>
      <w:r w:rsidRPr="00031866">
        <w:rPr>
          <w:sz w:val="28"/>
          <w:szCs w:val="28"/>
        </w:rPr>
        <w:t>рактер имеют и оказываемые ими услуги,</w:t>
      </w:r>
      <w:r w:rsidR="00ED31E7">
        <w:rPr>
          <w:sz w:val="28"/>
          <w:szCs w:val="28"/>
        </w:rPr>
        <w:t xml:space="preserve"> так как рассчитаны они на непо</w:t>
      </w:r>
      <w:r w:rsidRPr="00031866">
        <w:rPr>
          <w:sz w:val="28"/>
          <w:szCs w:val="28"/>
        </w:rPr>
        <w:t>средственных п</w:t>
      </w:r>
      <w:r w:rsidR="00DB3A74">
        <w:rPr>
          <w:sz w:val="28"/>
          <w:szCs w:val="28"/>
        </w:rPr>
        <w:t>отребителей товаров –</w:t>
      </w:r>
      <w:r>
        <w:rPr>
          <w:sz w:val="28"/>
          <w:szCs w:val="28"/>
        </w:rPr>
        <w:t xml:space="preserve"> население.</w:t>
      </w:r>
      <w:r>
        <w:rPr>
          <w:rStyle w:val="a6"/>
          <w:sz w:val="28"/>
          <w:szCs w:val="28"/>
        </w:rPr>
        <w:footnoteReference w:id="2"/>
      </w:r>
    </w:p>
    <w:p w:rsidR="00031866" w:rsidRPr="00031866" w:rsidRDefault="00031866" w:rsidP="00ED31E7">
      <w:pPr>
        <w:pStyle w:val="5"/>
        <w:shd w:val="clear" w:color="auto" w:fill="auto"/>
        <w:spacing w:after="0" w:line="240" w:lineRule="auto"/>
        <w:ind w:left="20" w:right="20" w:firstLine="42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Информация о покупателях и мотивах покупок является основой для принятия коммерческих решений. Анализ этой информации позволяет принять решения, снижающие риск выпуска или закупки неходовых</w:t>
      </w:r>
      <w:r w:rsidR="00662BE1">
        <w:rPr>
          <w:sz w:val="28"/>
          <w:szCs w:val="28"/>
        </w:rPr>
        <w:t xml:space="preserve"> товаров, а также решения, обес</w:t>
      </w:r>
      <w:r w:rsidR="00E80C5E">
        <w:rPr>
          <w:sz w:val="28"/>
          <w:szCs w:val="28"/>
        </w:rPr>
        <w:t>печивающие увеличение объё</w:t>
      </w:r>
      <w:r w:rsidRPr="00031866">
        <w:rPr>
          <w:sz w:val="28"/>
          <w:szCs w:val="28"/>
        </w:rPr>
        <w:t>мов реализации товаров, укрепление финансовой устойчивости предприятия. Такой информацие</w:t>
      </w:r>
      <w:r w:rsidR="00662BE1">
        <w:rPr>
          <w:sz w:val="28"/>
          <w:szCs w:val="28"/>
        </w:rPr>
        <w:t>й может быть: численность обслу</w:t>
      </w:r>
      <w:r w:rsidRPr="00031866">
        <w:rPr>
          <w:sz w:val="28"/>
          <w:szCs w:val="28"/>
        </w:rPr>
        <w:t>живаемого населения, его состав, уровень дох</w:t>
      </w:r>
      <w:r w:rsidR="00662BE1">
        <w:rPr>
          <w:sz w:val="28"/>
          <w:szCs w:val="28"/>
        </w:rPr>
        <w:t>одов; национальные и другие тра</w:t>
      </w:r>
      <w:r w:rsidRPr="00031866">
        <w:rPr>
          <w:sz w:val="28"/>
          <w:szCs w:val="28"/>
        </w:rPr>
        <w:t xml:space="preserve">диции </w:t>
      </w:r>
      <w:r w:rsidR="003E684D">
        <w:rPr>
          <w:sz w:val="28"/>
          <w:szCs w:val="28"/>
        </w:rPr>
        <w:t>и обычаи; типы покупателей и т. </w:t>
      </w:r>
      <w:r w:rsidRPr="00031866">
        <w:rPr>
          <w:sz w:val="28"/>
          <w:szCs w:val="28"/>
        </w:rPr>
        <w:t>д. Исп</w:t>
      </w:r>
      <w:r w:rsidR="00662BE1">
        <w:rPr>
          <w:sz w:val="28"/>
          <w:szCs w:val="28"/>
        </w:rPr>
        <w:t>ользуя эту информацию, коммерче</w:t>
      </w:r>
      <w:r w:rsidRPr="00031866">
        <w:rPr>
          <w:sz w:val="28"/>
          <w:szCs w:val="28"/>
        </w:rPr>
        <w:t xml:space="preserve">ские структуры могут проводить более целенаправленную работу с покупателями, создавая тем самым условия для </w:t>
      </w:r>
      <w:r w:rsidRPr="00031866">
        <w:rPr>
          <w:sz w:val="28"/>
          <w:szCs w:val="28"/>
        </w:rPr>
        <w:lastRenderedPageBreak/>
        <w:t xml:space="preserve">увеличения </w:t>
      </w:r>
      <w:r w:rsidR="009F548D">
        <w:rPr>
          <w:sz w:val="28"/>
          <w:szCs w:val="28"/>
        </w:rPr>
        <w:t>объё</w:t>
      </w:r>
      <w:r w:rsidR="00662BE1">
        <w:rPr>
          <w:sz w:val="28"/>
          <w:szCs w:val="28"/>
        </w:rPr>
        <w:t>мов продаж товаров и улучше</w:t>
      </w:r>
      <w:r w:rsidRPr="00031866">
        <w:rPr>
          <w:sz w:val="28"/>
          <w:szCs w:val="28"/>
        </w:rPr>
        <w:t>ния экономических показателей своей деятельности.</w:t>
      </w:r>
    </w:p>
    <w:p w:rsidR="00EE7C4B" w:rsidRDefault="00031866" w:rsidP="003E684D">
      <w:pPr>
        <w:pStyle w:val="5"/>
        <w:shd w:val="clear" w:color="auto" w:fill="auto"/>
        <w:spacing w:after="0" w:line="240" w:lineRule="auto"/>
        <w:ind w:left="23" w:right="23" w:firstLine="420"/>
        <w:jc w:val="both"/>
        <w:rPr>
          <w:sz w:val="28"/>
          <w:szCs w:val="28"/>
        </w:rPr>
      </w:pPr>
      <w:r w:rsidRPr="00031866">
        <w:rPr>
          <w:sz w:val="28"/>
          <w:szCs w:val="28"/>
        </w:rPr>
        <w:t>Высокий уровень глобализации мировой</w:t>
      </w:r>
      <w:r w:rsidR="00662BE1">
        <w:rPr>
          <w:sz w:val="28"/>
          <w:szCs w:val="28"/>
        </w:rPr>
        <w:t xml:space="preserve"> экономики выравнивает возможно</w:t>
      </w:r>
      <w:r w:rsidRPr="00031866">
        <w:rPr>
          <w:sz w:val="28"/>
          <w:szCs w:val="28"/>
        </w:rPr>
        <w:t>сти фирм по основным традиционным факторам экономического превосходства над конкурентами, что делает ситуацию на б</w:t>
      </w:r>
      <w:r w:rsidR="00662BE1">
        <w:rPr>
          <w:sz w:val="28"/>
          <w:szCs w:val="28"/>
        </w:rPr>
        <w:t>ольшинстве рынков почти одинако</w:t>
      </w:r>
      <w:r w:rsidRPr="00031866">
        <w:rPr>
          <w:sz w:val="28"/>
          <w:szCs w:val="28"/>
        </w:rPr>
        <w:t>вой. Современные технологии, позволяющие гораздо быстрее приспосабливать товары к постоянно меняющимся потребностям покупателей, дифференцировать деятельность по многообразию очень мелких с</w:t>
      </w:r>
      <w:r w:rsidR="00662BE1">
        <w:rPr>
          <w:sz w:val="28"/>
          <w:szCs w:val="28"/>
        </w:rPr>
        <w:t>егментов и индивидуальных потре</w:t>
      </w:r>
      <w:r w:rsidRPr="00031866">
        <w:rPr>
          <w:sz w:val="28"/>
          <w:szCs w:val="28"/>
        </w:rPr>
        <w:t>бителей, высокий уровень имитации наиболее и</w:t>
      </w:r>
      <w:r w:rsidR="00662BE1">
        <w:rPr>
          <w:sz w:val="28"/>
          <w:szCs w:val="28"/>
        </w:rPr>
        <w:t>звестных марок и ряд других при</w:t>
      </w:r>
      <w:r w:rsidRPr="00031866">
        <w:rPr>
          <w:sz w:val="28"/>
          <w:szCs w:val="28"/>
        </w:rPr>
        <w:t>чин не оставляют устойчивого потребительского</w:t>
      </w:r>
      <w:r w:rsidR="007E6A34">
        <w:rPr>
          <w:sz w:val="28"/>
          <w:szCs w:val="28"/>
        </w:rPr>
        <w:t xml:space="preserve"> мотива для предпочтения какой-</w:t>
      </w:r>
      <w:r w:rsidRPr="00031866">
        <w:rPr>
          <w:sz w:val="28"/>
          <w:szCs w:val="28"/>
        </w:rPr>
        <w:t>либо марки. Эту гипотезу подтверждает вывод рекламного агентства ВВВО: «По многим группам товаров почти две трети потреб</w:t>
      </w:r>
      <w:r w:rsidR="00C710FF">
        <w:rPr>
          <w:sz w:val="28"/>
          <w:szCs w:val="28"/>
        </w:rPr>
        <w:t>ителей во всё</w:t>
      </w:r>
      <w:r w:rsidR="00662BE1">
        <w:rPr>
          <w:sz w:val="28"/>
          <w:szCs w:val="28"/>
        </w:rPr>
        <w:t>м мире не видят ка</w:t>
      </w:r>
      <w:r w:rsidRPr="00031866">
        <w:rPr>
          <w:sz w:val="28"/>
          <w:szCs w:val="28"/>
        </w:rPr>
        <w:t>кой-либо существенной или заметной раз</w:t>
      </w:r>
      <w:r w:rsidR="00C710FF">
        <w:rPr>
          <w:sz w:val="28"/>
          <w:szCs w:val="28"/>
        </w:rPr>
        <w:t>ницы между соперничающими марка</w:t>
      </w:r>
      <w:bookmarkStart w:id="0" w:name="_GoBack"/>
      <w:bookmarkEnd w:id="0"/>
      <w:r w:rsidRPr="00031866">
        <w:rPr>
          <w:sz w:val="28"/>
          <w:szCs w:val="28"/>
        </w:rPr>
        <w:t>ми». Поэтому для продвижения услуг и товаров необходимо применять традиционные и новые средства стимулирования сбыта</w:t>
      </w:r>
      <w:r w:rsidR="00662BE1">
        <w:rPr>
          <w:sz w:val="28"/>
          <w:szCs w:val="28"/>
        </w:rPr>
        <w:t>, одним из которых является мер</w:t>
      </w:r>
      <w:r w:rsidRPr="00031866">
        <w:rPr>
          <w:sz w:val="28"/>
          <w:szCs w:val="28"/>
        </w:rPr>
        <w:t>чендайзинг.</w:t>
      </w:r>
      <w:r w:rsidRPr="00031866">
        <w:rPr>
          <w:rStyle w:val="a6"/>
          <w:sz w:val="28"/>
          <w:szCs w:val="28"/>
        </w:rPr>
        <w:footnoteReference w:id="3"/>
      </w:r>
    </w:p>
    <w:p w:rsidR="003E684D" w:rsidRDefault="003E684D" w:rsidP="003E684D">
      <w:pPr>
        <w:pStyle w:val="5"/>
        <w:shd w:val="clear" w:color="auto" w:fill="auto"/>
        <w:spacing w:after="0" w:line="240" w:lineRule="auto"/>
        <w:ind w:left="23" w:right="23" w:firstLine="420"/>
        <w:jc w:val="both"/>
        <w:rPr>
          <w:sz w:val="28"/>
          <w:szCs w:val="28"/>
        </w:rPr>
      </w:pPr>
    </w:p>
    <w:p w:rsidR="003E684D" w:rsidRDefault="003E684D" w:rsidP="003E684D">
      <w:pPr>
        <w:pStyle w:val="5"/>
        <w:shd w:val="clear" w:color="auto" w:fill="auto"/>
        <w:spacing w:after="0" w:line="240" w:lineRule="auto"/>
        <w:ind w:left="23" w:right="23" w:firstLine="420"/>
        <w:jc w:val="both"/>
        <w:rPr>
          <w:sz w:val="28"/>
          <w:szCs w:val="28"/>
        </w:rPr>
      </w:pPr>
    </w:p>
    <w:p w:rsidR="00662BE1" w:rsidRPr="00031866" w:rsidRDefault="00662BE1" w:rsidP="003E684D">
      <w:pPr>
        <w:pStyle w:val="5"/>
        <w:shd w:val="clear" w:color="auto" w:fill="auto"/>
        <w:spacing w:after="0" w:line="240" w:lineRule="auto"/>
        <w:ind w:left="23" w:right="23" w:firstLine="420"/>
        <w:jc w:val="both"/>
        <w:rPr>
          <w:sz w:val="28"/>
          <w:szCs w:val="28"/>
        </w:rPr>
      </w:pPr>
      <w:r w:rsidRPr="00662BE1">
        <w:rPr>
          <w:b/>
          <w:sz w:val="28"/>
          <w:szCs w:val="28"/>
        </w:rPr>
        <w:t>Источник:</w:t>
      </w:r>
      <w:r>
        <w:rPr>
          <w:sz w:val="28"/>
          <w:szCs w:val="28"/>
        </w:rPr>
        <w:t xml:space="preserve"> </w:t>
      </w:r>
      <w:hyperlink r:id="rId8" w:history="1">
        <w:r w:rsidRPr="00662BE1">
          <w:rPr>
            <w:rFonts w:eastAsia="Calibri"/>
            <w:color w:val="0000FF"/>
            <w:sz w:val="28"/>
            <w:szCs w:val="28"/>
            <w:u w:val="single"/>
          </w:rPr>
          <w:t>http://www.cdosfera.ru/userfiles/141244.pdf</w:t>
        </w:r>
      </w:hyperlink>
    </w:p>
    <w:sectPr w:rsidR="00662BE1" w:rsidRPr="0003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F9" w:rsidRDefault="00C80CF9" w:rsidP="00031866">
      <w:pPr>
        <w:spacing w:after="0" w:line="240" w:lineRule="auto"/>
      </w:pPr>
      <w:r>
        <w:separator/>
      </w:r>
    </w:p>
  </w:endnote>
  <w:endnote w:type="continuationSeparator" w:id="0">
    <w:p w:rsidR="00C80CF9" w:rsidRDefault="00C80CF9" w:rsidP="0003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F9" w:rsidRDefault="00C80CF9" w:rsidP="00031866">
      <w:pPr>
        <w:spacing w:after="0" w:line="240" w:lineRule="auto"/>
      </w:pPr>
      <w:r>
        <w:separator/>
      </w:r>
    </w:p>
  </w:footnote>
  <w:footnote w:type="continuationSeparator" w:id="0">
    <w:p w:rsidR="00C80CF9" w:rsidRDefault="00C80CF9" w:rsidP="00031866">
      <w:pPr>
        <w:spacing w:after="0" w:line="240" w:lineRule="auto"/>
      </w:pPr>
      <w:r>
        <w:continuationSeparator/>
      </w:r>
    </w:p>
  </w:footnote>
  <w:footnote w:id="1">
    <w:p w:rsidR="00031866" w:rsidRDefault="00031866" w:rsidP="00031866">
      <w:pPr>
        <w:pStyle w:val="5"/>
        <w:shd w:val="clear" w:color="auto" w:fill="auto"/>
        <w:tabs>
          <w:tab w:val="left" w:pos="706"/>
        </w:tabs>
        <w:spacing w:after="0"/>
        <w:ind w:right="20" w:firstLine="0"/>
        <w:jc w:val="left"/>
      </w:pPr>
      <w:r>
        <w:rPr>
          <w:rStyle w:val="a6"/>
        </w:rPr>
        <w:footnoteRef/>
      </w:r>
      <w:r>
        <w:t xml:space="preserve"> </w:t>
      </w:r>
      <w:r w:rsidR="00D367D8">
        <w:rPr>
          <w:sz w:val="20"/>
          <w:szCs w:val="20"/>
        </w:rPr>
        <w:t>Николаев М.</w:t>
      </w:r>
      <w:r w:rsidRPr="00031866">
        <w:rPr>
          <w:sz w:val="20"/>
          <w:szCs w:val="20"/>
        </w:rPr>
        <w:t xml:space="preserve">А. Маркетинг </w:t>
      </w:r>
      <w:r w:rsidR="00D367D8">
        <w:rPr>
          <w:sz w:val="20"/>
          <w:szCs w:val="20"/>
        </w:rPr>
        <w:t>товаров и услуг / М.А. Николаев. –</w:t>
      </w:r>
      <w:r w:rsidRPr="00031866">
        <w:rPr>
          <w:sz w:val="20"/>
          <w:szCs w:val="20"/>
        </w:rPr>
        <w:t xml:space="preserve"> М.: Деловая литература, 2001.</w:t>
      </w:r>
    </w:p>
    <w:p w:rsidR="00031866" w:rsidRDefault="00031866">
      <w:pPr>
        <w:pStyle w:val="a4"/>
      </w:pPr>
    </w:p>
  </w:footnote>
  <w:footnote w:id="2">
    <w:p w:rsidR="00031866" w:rsidRDefault="00031866" w:rsidP="00031866">
      <w:pPr>
        <w:pStyle w:val="5"/>
        <w:shd w:val="clear" w:color="auto" w:fill="auto"/>
        <w:tabs>
          <w:tab w:val="left" w:pos="706"/>
        </w:tabs>
        <w:spacing w:after="0"/>
        <w:ind w:right="20" w:firstLine="0"/>
        <w:jc w:val="left"/>
      </w:pPr>
      <w:r>
        <w:rPr>
          <w:rStyle w:val="a6"/>
        </w:rPr>
        <w:footnoteRef/>
      </w:r>
      <w:r>
        <w:t xml:space="preserve"> </w:t>
      </w:r>
      <w:r w:rsidR="009F548D">
        <w:rPr>
          <w:sz w:val="20"/>
          <w:szCs w:val="20"/>
        </w:rPr>
        <w:t>Николаев М.</w:t>
      </w:r>
      <w:r w:rsidRPr="00031866">
        <w:rPr>
          <w:sz w:val="20"/>
          <w:szCs w:val="20"/>
        </w:rPr>
        <w:t>А.</w:t>
      </w:r>
      <w:r w:rsidR="009F548D">
        <w:rPr>
          <w:sz w:val="20"/>
          <w:szCs w:val="20"/>
        </w:rPr>
        <w:t xml:space="preserve"> Маркетинг товаров и услуг / М.А. Николаев. –</w:t>
      </w:r>
      <w:r w:rsidRPr="00031866">
        <w:rPr>
          <w:sz w:val="20"/>
          <w:szCs w:val="20"/>
        </w:rPr>
        <w:t xml:space="preserve"> М.: Деловая литература, 2001.</w:t>
      </w:r>
    </w:p>
    <w:p w:rsidR="00031866" w:rsidRDefault="00031866">
      <w:pPr>
        <w:pStyle w:val="a4"/>
      </w:pPr>
    </w:p>
  </w:footnote>
  <w:footnote w:id="3">
    <w:p w:rsidR="00031866" w:rsidRPr="00031866" w:rsidRDefault="00031866" w:rsidP="00031866">
      <w:pPr>
        <w:pStyle w:val="40"/>
        <w:shd w:val="clear" w:color="auto" w:fill="auto"/>
        <w:spacing w:before="0"/>
        <w:ind w:left="940"/>
        <w:rPr>
          <w:sz w:val="20"/>
          <w:szCs w:val="20"/>
        </w:rPr>
      </w:pPr>
      <w:r w:rsidRPr="009F548D">
        <w:rPr>
          <w:rStyle w:val="a6"/>
          <w:b w:val="0"/>
        </w:rPr>
        <w:footnoteRef/>
      </w:r>
      <w:r w:rsidRPr="009F548D">
        <w:rPr>
          <w:b w:val="0"/>
          <w:sz w:val="20"/>
          <w:szCs w:val="20"/>
        </w:rPr>
        <w:t xml:space="preserve"> </w:t>
      </w:r>
      <w:r w:rsidRPr="00031866">
        <w:rPr>
          <w:b w:val="0"/>
          <w:sz w:val="20"/>
          <w:szCs w:val="20"/>
        </w:rPr>
        <w:t>Основы мерченд</w:t>
      </w:r>
      <w:r w:rsidR="009F548D">
        <w:rPr>
          <w:b w:val="0"/>
          <w:sz w:val="20"/>
          <w:szCs w:val="20"/>
        </w:rPr>
        <w:t>айзинга: учебное пособие / Л.Н. </w:t>
      </w:r>
      <w:proofErr w:type="spellStart"/>
      <w:r w:rsidR="009F548D">
        <w:rPr>
          <w:b w:val="0"/>
          <w:sz w:val="20"/>
          <w:szCs w:val="20"/>
        </w:rPr>
        <w:t>Лисиенкова</w:t>
      </w:r>
      <w:proofErr w:type="spellEnd"/>
      <w:r w:rsidR="009F548D">
        <w:rPr>
          <w:b w:val="0"/>
          <w:sz w:val="20"/>
          <w:szCs w:val="20"/>
        </w:rPr>
        <w:t>, О.А. Смолина. – Челябинск: Изд. </w:t>
      </w:r>
      <w:proofErr w:type="spellStart"/>
      <w:r w:rsidR="009F548D">
        <w:rPr>
          <w:b w:val="0"/>
          <w:sz w:val="20"/>
          <w:szCs w:val="20"/>
        </w:rPr>
        <w:t>ЮУрГУ</w:t>
      </w:r>
      <w:proofErr w:type="spellEnd"/>
      <w:r w:rsidR="009F548D">
        <w:rPr>
          <w:b w:val="0"/>
          <w:sz w:val="20"/>
          <w:szCs w:val="20"/>
        </w:rPr>
        <w:t>, 2007. – 82 </w:t>
      </w:r>
      <w:r w:rsidRPr="00031866">
        <w:rPr>
          <w:b w:val="0"/>
          <w:sz w:val="20"/>
          <w:szCs w:val="20"/>
        </w:rPr>
        <w:t>с.</w:t>
      </w:r>
    </w:p>
    <w:p w:rsidR="00031866" w:rsidRDefault="00031866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E1D"/>
    <w:multiLevelType w:val="multilevel"/>
    <w:tmpl w:val="CCD45D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DA4B38"/>
    <w:multiLevelType w:val="multilevel"/>
    <w:tmpl w:val="D3A03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8F7AFE"/>
    <w:multiLevelType w:val="multilevel"/>
    <w:tmpl w:val="8124E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2B27F0"/>
    <w:multiLevelType w:val="multilevel"/>
    <w:tmpl w:val="C332E8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66"/>
    <w:rsid w:val="00031866"/>
    <w:rsid w:val="000840FC"/>
    <w:rsid w:val="000A30E9"/>
    <w:rsid w:val="00151894"/>
    <w:rsid w:val="001E5898"/>
    <w:rsid w:val="003E684D"/>
    <w:rsid w:val="00641929"/>
    <w:rsid w:val="00662BE1"/>
    <w:rsid w:val="0072480A"/>
    <w:rsid w:val="007E6A34"/>
    <w:rsid w:val="008E6E02"/>
    <w:rsid w:val="009F548D"/>
    <w:rsid w:val="00B12436"/>
    <w:rsid w:val="00B35AE3"/>
    <w:rsid w:val="00C710FF"/>
    <w:rsid w:val="00C80CF9"/>
    <w:rsid w:val="00D0026F"/>
    <w:rsid w:val="00D367D8"/>
    <w:rsid w:val="00D72D31"/>
    <w:rsid w:val="00DB3A74"/>
    <w:rsid w:val="00E115B1"/>
    <w:rsid w:val="00E80C5E"/>
    <w:rsid w:val="00ED31E7"/>
    <w:rsid w:val="00EE7C4B"/>
    <w:rsid w:val="00F74EE5"/>
    <w:rsid w:val="00F8487D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EF6A1-7921-4944-BF8F-0CF0167D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0318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03186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rsid w:val="00031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">
    <w:name w:val="Основной текст5"/>
    <w:basedOn w:val="a"/>
    <w:link w:val="a3"/>
    <w:rsid w:val="00031866"/>
    <w:pPr>
      <w:widowControl w:val="0"/>
      <w:shd w:val="clear" w:color="auto" w:fill="FFFFFF"/>
      <w:spacing w:after="4260" w:line="322" w:lineRule="exact"/>
      <w:ind w:hanging="8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31866"/>
    <w:pPr>
      <w:widowControl w:val="0"/>
      <w:shd w:val="clear" w:color="auto" w:fill="FFFFFF"/>
      <w:spacing w:before="2220" w:after="0"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footnote text"/>
    <w:basedOn w:val="a"/>
    <w:link w:val="a5"/>
    <w:uiPriority w:val="99"/>
    <w:semiHidden/>
    <w:unhideWhenUsed/>
    <w:rsid w:val="000318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18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31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osfera.ru/userfiles/14124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9EA9-381D-412F-9DE6-C42F99C4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Анаит Аветовна Погосян</cp:lastModifiedBy>
  <cp:revision>19</cp:revision>
  <dcterms:created xsi:type="dcterms:W3CDTF">2016-01-20T14:19:00Z</dcterms:created>
  <dcterms:modified xsi:type="dcterms:W3CDTF">2016-03-15T14:46:00Z</dcterms:modified>
</cp:coreProperties>
</file>