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9" w:rsidRPr="00322775" w:rsidRDefault="00AF4DEC" w:rsidP="00322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CA1B91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F478AB">
        <w:rPr>
          <w:rFonts w:ascii="Times New Roman" w:hAnsi="Times New Roman" w:cs="Times New Roman"/>
          <w:b/>
          <w:sz w:val="28"/>
          <w:szCs w:val="28"/>
        </w:rPr>
        <w:t>(Г</w:t>
      </w:r>
      <w:r>
        <w:rPr>
          <w:rFonts w:ascii="Times New Roman" w:hAnsi="Times New Roman" w:cs="Times New Roman"/>
          <w:b/>
          <w:sz w:val="28"/>
          <w:szCs w:val="28"/>
        </w:rPr>
        <w:t>руппа №</w:t>
      </w:r>
      <w:r w:rsidR="00F47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2775" w:rsidRPr="00322775">
        <w:rPr>
          <w:rFonts w:ascii="Times New Roman" w:hAnsi="Times New Roman" w:cs="Times New Roman"/>
          <w:b/>
          <w:sz w:val="28"/>
          <w:szCs w:val="28"/>
        </w:rPr>
        <w:t>)</w:t>
      </w:r>
    </w:p>
    <w:p w:rsidR="00AF4DEC" w:rsidRPr="00CB7B54" w:rsidRDefault="00322775" w:rsidP="00AF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7B54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D93485" w:rsidRPr="00CB7B54">
        <w:rPr>
          <w:rFonts w:ascii="Times New Roman" w:hAnsi="Times New Roman" w:cs="Times New Roman"/>
          <w:b/>
          <w:sz w:val="28"/>
          <w:szCs w:val="28"/>
        </w:rPr>
        <w:t xml:space="preserve"> описание экспоната.</w:t>
      </w:r>
    </w:p>
    <w:p w:rsidR="00AF4DEC" w:rsidRDefault="00AF4DEC" w:rsidP="00AF4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DEC" w:rsidRDefault="00AF4DEC" w:rsidP="00AF4D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EC">
        <w:rPr>
          <w:rFonts w:ascii="Times New Roman" w:hAnsi="Times New Roman" w:cs="Times New Roman"/>
          <w:sz w:val="28"/>
          <w:szCs w:val="28"/>
        </w:rPr>
        <w:t xml:space="preserve">Первая железная дорога, по которой прошёл поезд из нескольких вагонов с паровозом, была построена </w:t>
      </w:r>
    </w:p>
    <w:p w:rsidR="00AF4DEC" w:rsidRDefault="00AF4DEC" w:rsidP="00AF4D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EC">
        <w:rPr>
          <w:rFonts w:ascii="Times New Roman" w:hAnsi="Times New Roman" w:cs="Times New Roman"/>
          <w:sz w:val="28"/>
          <w:szCs w:val="28"/>
        </w:rPr>
        <w:t>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EC">
        <w:rPr>
          <w:rFonts w:ascii="Times New Roman" w:hAnsi="Times New Roman" w:cs="Times New Roman"/>
          <w:sz w:val="28"/>
          <w:szCs w:val="28"/>
        </w:rPr>
        <w:t>Стефенсоном </w:t>
      </w:r>
      <w:r w:rsidR="006B4872">
        <w:rPr>
          <w:rFonts w:ascii="Times New Roman" w:hAnsi="Times New Roman" w:cs="Times New Roman"/>
          <w:sz w:val="28"/>
          <w:szCs w:val="28"/>
        </w:rPr>
        <w:t>в Великобритании в 1825 году.</w:t>
      </w:r>
    </w:p>
    <w:p w:rsidR="00AF4DEC" w:rsidRDefault="00AF4DEC" w:rsidP="00AF4D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EC">
        <w:rPr>
          <w:rFonts w:ascii="Times New Roman" w:hAnsi="Times New Roman" w:cs="Times New Roman"/>
          <w:sz w:val="28"/>
          <w:szCs w:val="28"/>
        </w:rPr>
        <w:t xml:space="preserve">В России первая железная </w:t>
      </w:r>
      <w:r w:rsidR="006B4872">
        <w:rPr>
          <w:rFonts w:ascii="Times New Roman" w:hAnsi="Times New Roman" w:cs="Times New Roman"/>
          <w:sz w:val="28"/>
          <w:szCs w:val="28"/>
        </w:rPr>
        <w:t xml:space="preserve">дорога была проложена в 1837 году </w:t>
      </w:r>
      <w:r w:rsidRPr="00AF4DEC">
        <w:rPr>
          <w:rFonts w:ascii="Times New Roman" w:hAnsi="Times New Roman" w:cs="Times New Roman"/>
          <w:sz w:val="28"/>
          <w:szCs w:val="28"/>
        </w:rPr>
        <w:t>между Санкт-Петербур</w:t>
      </w:r>
      <w:r w:rsidR="006B4872">
        <w:rPr>
          <w:rFonts w:ascii="Times New Roman" w:hAnsi="Times New Roman" w:cs="Times New Roman"/>
          <w:sz w:val="28"/>
          <w:szCs w:val="28"/>
        </w:rPr>
        <w:t xml:space="preserve">гом и Царским Селом и в 1838 году </w:t>
      </w:r>
      <w:r w:rsidRPr="00AF4DEC">
        <w:rPr>
          <w:rFonts w:ascii="Times New Roman" w:hAnsi="Times New Roman" w:cs="Times New Roman"/>
          <w:sz w:val="28"/>
          <w:szCs w:val="28"/>
        </w:rPr>
        <w:t xml:space="preserve">продолжена до Павловска. </w:t>
      </w:r>
    </w:p>
    <w:p w:rsidR="00AF4DEC" w:rsidRDefault="00AF4DEC" w:rsidP="00AF4D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EC">
        <w:rPr>
          <w:rFonts w:ascii="Times New Roman" w:hAnsi="Times New Roman" w:cs="Times New Roman"/>
          <w:sz w:val="28"/>
          <w:szCs w:val="28"/>
        </w:rPr>
        <w:t>Название «железная доро</w:t>
      </w:r>
      <w:r>
        <w:rPr>
          <w:rFonts w:ascii="Times New Roman" w:hAnsi="Times New Roman" w:cs="Times New Roman"/>
          <w:sz w:val="28"/>
          <w:szCs w:val="28"/>
        </w:rPr>
        <w:t>га» вошло в русский язык в начале 19 век</w:t>
      </w:r>
      <w:r w:rsidR="00F47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F4DEC">
        <w:rPr>
          <w:rFonts w:ascii="Times New Roman" w:hAnsi="Times New Roman" w:cs="Times New Roman"/>
          <w:sz w:val="28"/>
          <w:szCs w:val="28"/>
        </w:rPr>
        <w:t xml:space="preserve">ытовали такие названия, как «чугунка», «железка». </w:t>
      </w:r>
    </w:p>
    <w:p w:rsidR="00D93485" w:rsidRPr="00AF4DEC" w:rsidRDefault="00AF4DEC" w:rsidP="00AF4D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EC">
        <w:rPr>
          <w:rFonts w:ascii="Times New Roman" w:hAnsi="Times New Roman" w:cs="Times New Roman"/>
          <w:sz w:val="28"/>
          <w:szCs w:val="28"/>
        </w:rPr>
        <w:t>Основные составляющие железной дороги: железнодорожный путь с рельсовой колеёй и искусственными сооружениями (мосты, тоннели, противообвальные галереи, дамбы и т. п.); подвижной состав (локомотив</w:t>
      </w:r>
      <w:r>
        <w:rPr>
          <w:rFonts w:ascii="Times New Roman" w:hAnsi="Times New Roman" w:cs="Times New Roman"/>
          <w:sz w:val="28"/>
          <w:szCs w:val="28"/>
        </w:rPr>
        <w:t>ы, вагоны</w:t>
      </w:r>
      <w:r w:rsidR="00F478AB">
        <w:rPr>
          <w:rFonts w:ascii="Times New Roman" w:hAnsi="Times New Roman" w:cs="Times New Roman"/>
          <w:sz w:val="28"/>
          <w:szCs w:val="28"/>
        </w:rPr>
        <w:t>)</w:t>
      </w:r>
      <w:r w:rsidR="006B4872">
        <w:rPr>
          <w:rFonts w:ascii="Times New Roman" w:hAnsi="Times New Roman" w:cs="Times New Roman"/>
          <w:sz w:val="28"/>
          <w:szCs w:val="28"/>
        </w:rPr>
        <w:t>.</w:t>
      </w:r>
    </w:p>
    <w:p w:rsidR="00D93485" w:rsidRPr="00322775" w:rsidRDefault="00D93485" w:rsidP="00AF4D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CD6" w:rsidRPr="00CB7B54" w:rsidRDefault="00D93485" w:rsidP="00B21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7B54">
        <w:rPr>
          <w:rFonts w:ascii="Times New Roman" w:hAnsi="Times New Roman" w:cs="Times New Roman"/>
          <w:b/>
          <w:sz w:val="28"/>
          <w:szCs w:val="28"/>
        </w:rPr>
        <w:t>Сравните описание</w:t>
      </w:r>
      <w:r w:rsidR="00B21CD6" w:rsidRPr="00CB7B54">
        <w:rPr>
          <w:rFonts w:ascii="Times New Roman" w:hAnsi="Times New Roman" w:cs="Times New Roman"/>
          <w:b/>
          <w:sz w:val="28"/>
          <w:szCs w:val="28"/>
        </w:rPr>
        <w:t xml:space="preserve"> экспоната </w:t>
      </w:r>
      <w:r w:rsidR="00CB7B54" w:rsidRPr="00CB7B54">
        <w:rPr>
          <w:rFonts w:ascii="Times New Roman" w:hAnsi="Times New Roman" w:cs="Times New Roman"/>
          <w:b/>
          <w:sz w:val="28"/>
          <w:szCs w:val="28"/>
        </w:rPr>
        <w:t>с его</w:t>
      </w:r>
      <w:r w:rsidR="00B21CD6" w:rsidRPr="00CB7B54">
        <w:rPr>
          <w:rFonts w:ascii="Times New Roman" w:hAnsi="Times New Roman" w:cs="Times New Roman"/>
          <w:b/>
          <w:sz w:val="28"/>
          <w:szCs w:val="28"/>
        </w:rPr>
        <w:t xml:space="preserve"> характеристиками, указанными </w:t>
      </w:r>
      <w:r w:rsidR="00CB7B54" w:rsidRPr="00CB7B54">
        <w:rPr>
          <w:rFonts w:ascii="Times New Roman" w:hAnsi="Times New Roman" w:cs="Times New Roman"/>
          <w:b/>
          <w:sz w:val="28"/>
          <w:szCs w:val="28"/>
        </w:rPr>
        <w:t>в информационных</w:t>
      </w:r>
      <w:r w:rsidR="00B21CD6" w:rsidRPr="00CB7B54">
        <w:rPr>
          <w:rFonts w:ascii="Times New Roman" w:hAnsi="Times New Roman" w:cs="Times New Roman"/>
          <w:b/>
          <w:sz w:val="28"/>
          <w:szCs w:val="28"/>
        </w:rPr>
        <w:t xml:space="preserve"> таблицах музея.</w:t>
      </w:r>
    </w:p>
    <w:p w:rsidR="004F4262" w:rsidRPr="00CB7B54" w:rsidRDefault="004F4262" w:rsidP="004F42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CD6" w:rsidRPr="00CB7B54" w:rsidRDefault="00B21CD6" w:rsidP="00B21C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775" w:rsidRPr="00CB7B54" w:rsidRDefault="00322775" w:rsidP="003227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7B54">
        <w:rPr>
          <w:rFonts w:ascii="Times New Roman" w:hAnsi="Times New Roman" w:cs="Times New Roman"/>
          <w:b/>
          <w:sz w:val="28"/>
          <w:szCs w:val="28"/>
        </w:rPr>
        <w:t>Подчеркните предложения</w:t>
      </w:r>
      <w:r w:rsidR="00D50DCF" w:rsidRPr="00CB7B54">
        <w:rPr>
          <w:rFonts w:ascii="Times New Roman" w:hAnsi="Times New Roman" w:cs="Times New Roman"/>
          <w:b/>
          <w:sz w:val="28"/>
          <w:szCs w:val="28"/>
        </w:rPr>
        <w:t xml:space="preserve"> в тексте</w:t>
      </w:r>
      <w:r w:rsidR="004F4262" w:rsidRPr="00CB7B54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D50DCF" w:rsidRPr="00CB7B54">
        <w:rPr>
          <w:rFonts w:ascii="Times New Roman" w:hAnsi="Times New Roman" w:cs="Times New Roman"/>
          <w:b/>
          <w:sz w:val="28"/>
          <w:szCs w:val="28"/>
        </w:rPr>
        <w:t>дополняют</w:t>
      </w:r>
      <w:r w:rsidR="004F4262" w:rsidRPr="00CB7B54">
        <w:rPr>
          <w:rFonts w:ascii="Times New Roman" w:hAnsi="Times New Roman" w:cs="Times New Roman"/>
          <w:b/>
          <w:sz w:val="28"/>
          <w:szCs w:val="28"/>
        </w:rPr>
        <w:t xml:space="preserve"> содержание информационных таблиц.</w:t>
      </w:r>
    </w:p>
    <w:p w:rsidR="00322775" w:rsidRDefault="00322775" w:rsidP="00322775">
      <w:pPr>
        <w:rPr>
          <w:rFonts w:ascii="Times New Roman" w:hAnsi="Times New Roman" w:cs="Times New Roman"/>
          <w:sz w:val="28"/>
          <w:szCs w:val="28"/>
        </w:rPr>
      </w:pPr>
    </w:p>
    <w:p w:rsidR="00322775" w:rsidRDefault="00322775" w:rsidP="00322775">
      <w:pPr>
        <w:rPr>
          <w:rFonts w:ascii="Times New Roman" w:hAnsi="Times New Roman" w:cs="Times New Roman"/>
          <w:sz w:val="28"/>
          <w:szCs w:val="28"/>
        </w:rPr>
      </w:pPr>
    </w:p>
    <w:p w:rsidR="00322775" w:rsidRDefault="00322775" w:rsidP="00322775">
      <w:pPr>
        <w:rPr>
          <w:rFonts w:ascii="Times New Roman" w:hAnsi="Times New Roman" w:cs="Times New Roman"/>
          <w:sz w:val="28"/>
          <w:szCs w:val="28"/>
        </w:rPr>
      </w:pPr>
    </w:p>
    <w:sectPr w:rsidR="00322775" w:rsidSect="00322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6A0"/>
    <w:multiLevelType w:val="hybridMultilevel"/>
    <w:tmpl w:val="BF4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775"/>
    <w:rsid w:val="002F6422"/>
    <w:rsid w:val="00322775"/>
    <w:rsid w:val="004F4262"/>
    <w:rsid w:val="00663ED0"/>
    <w:rsid w:val="006B4872"/>
    <w:rsid w:val="007A1700"/>
    <w:rsid w:val="007C7ABC"/>
    <w:rsid w:val="00892E2C"/>
    <w:rsid w:val="00AD44D9"/>
    <w:rsid w:val="00AF4DEC"/>
    <w:rsid w:val="00B21CD6"/>
    <w:rsid w:val="00B53533"/>
    <w:rsid w:val="00CA1B91"/>
    <w:rsid w:val="00CB7B54"/>
    <w:rsid w:val="00D50DCF"/>
    <w:rsid w:val="00D93485"/>
    <w:rsid w:val="00EB0391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75"/>
    <w:pPr>
      <w:ind w:left="720"/>
      <w:contextualSpacing/>
    </w:pPr>
  </w:style>
  <w:style w:type="character" w:styleId="a4">
    <w:name w:val="Emphasis"/>
    <w:basedOn w:val="a0"/>
    <w:uiPriority w:val="20"/>
    <w:qFormat/>
    <w:rsid w:val="00322775"/>
    <w:rPr>
      <w:i/>
      <w:iCs/>
    </w:rPr>
  </w:style>
  <w:style w:type="character" w:customStyle="1" w:styleId="apple-converted-space">
    <w:name w:val="apple-converted-space"/>
    <w:basedOn w:val="a0"/>
    <w:rsid w:val="0032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758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2015-04-04T19:43:00Z</dcterms:created>
  <dcterms:modified xsi:type="dcterms:W3CDTF">2015-04-17T12:17:00Z</dcterms:modified>
</cp:coreProperties>
</file>