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B0" w:rsidRDefault="00F06BB0" w:rsidP="0006355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0381" w:rsidRDefault="00380F69" w:rsidP="0006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Семинар</w:t>
      </w:r>
      <w:r w:rsidR="00971691" w:rsidRPr="00971691">
        <w:rPr>
          <w:rFonts w:ascii="Times New Roman" w:hAnsi="Times New Roman"/>
          <w:b/>
          <w:bCs/>
          <w:sz w:val="20"/>
          <w:szCs w:val="20"/>
        </w:rPr>
        <w:t>-</w:t>
      </w:r>
      <w:r w:rsidR="00971691">
        <w:rPr>
          <w:rFonts w:ascii="Times New Roman" w:hAnsi="Times New Roman"/>
          <w:b/>
          <w:bCs/>
          <w:sz w:val="20"/>
          <w:szCs w:val="20"/>
        </w:rPr>
        <w:t>практикум</w:t>
      </w:r>
      <w:r>
        <w:rPr>
          <w:rFonts w:ascii="Times New Roman" w:hAnsi="Times New Roman"/>
          <w:b/>
          <w:bCs/>
          <w:sz w:val="20"/>
          <w:szCs w:val="20"/>
        </w:rPr>
        <w:t xml:space="preserve"> для учителей физической культуры на тему: </w:t>
      </w:r>
    </w:p>
    <w:p w:rsidR="00063552" w:rsidRDefault="00063552" w:rsidP="00697F42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63552">
        <w:rPr>
          <w:rFonts w:ascii="Times New Roman" w:hAnsi="Times New Roman"/>
          <w:b/>
          <w:bCs/>
          <w:sz w:val="20"/>
          <w:szCs w:val="20"/>
        </w:rPr>
        <w:t>«</w:t>
      </w:r>
      <w:r w:rsidR="001A0AF8">
        <w:rPr>
          <w:rFonts w:ascii="Times New Roman" w:hAnsi="Times New Roman"/>
          <w:b/>
          <w:bCs/>
          <w:sz w:val="20"/>
          <w:szCs w:val="20"/>
        </w:rPr>
        <w:t>Тэг-ре</w:t>
      </w:r>
      <w:r w:rsidR="00697F42">
        <w:rPr>
          <w:rFonts w:ascii="Times New Roman" w:hAnsi="Times New Roman"/>
          <w:b/>
          <w:bCs/>
          <w:sz w:val="20"/>
          <w:szCs w:val="20"/>
        </w:rPr>
        <w:t>гби – бесконтактный формат регби. Особенности организации уроков физической культуры и внеурочной деятельности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Pr="00063552">
        <w:rPr>
          <w:rFonts w:ascii="Times New Roman" w:hAnsi="Times New Roman"/>
          <w:b/>
          <w:bCs/>
          <w:sz w:val="20"/>
          <w:szCs w:val="20"/>
        </w:rPr>
        <w:t>.</w:t>
      </w:r>
    </w:p>
    <w:p w:rsidR="00F06BB0" w:rsidRPr="00063552" w:rsidRDefault="00F06BB0" w:rsidP="00063552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552" w:rsidRDefault="002E05A3" w:rsidP="000635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Дата</w:t>
      </w:r>
      <w:r w:rsidR="00380F69">
        <w:rPr>
          <w:rFonts w:ascii="Times New Roman" w:hAnsi="Times New Roman"/>
          <w:b/>
          <w:bCs/>
          <w:sz w:val="20"/>
          <w:szCs w:val="20"/>
        </w:rPr>
        <w:t>:</w:t>
      </w:r>
      <w:r w:rsidR="00380F69">
        <w:rPr>
          <w:rFonts w:ascii="Times New Roman" w:hAnsi="Times New Roman"/>
          <w:sz w:val="20"/>
          <w:szCs w:val="20"/>
        </w:rPr>
        <w:t xml:space="preserve"> </w:t>
      </w:r>
      <w:r w:rsidR="00FD017B" w:rsidRPr="00FD017B">
        <w:rPr>
          <w:rFonts w:ascii="Times New Roman" w:hAnsi="Times New Roman"/>
          <w:sz w:val="20"/>
          <w:szCs w:val="20"/>
        </w:rPr>
        <w:t>19</w:t>
      </w:r>
      <w:r w:rsidR="00FD017B">
        <w:rPr>
          <w:rFonts w:ascii="Times New Roman" w:hAnsi="Times New Roman"/>
          <w:sz w:val="20"/>
          <w:szCs w:val="20"/>
        </w:rPr>
        <w:t>.</w:t>
      </w:r>
      <w:r w:rsidR="00FD017B" w:rsidRPr="00FD017B">
        <w:rPr>
          <w:rFonts w:ascii="Times New Roman" w:hAnsi="Times New Roman"/>
          <w:sz w:val="20"/>
          <w:szCs w:val="20"/>
        </w:rPr>
        <w:t>03</w:t>
      </w:r>
      <w:r w:rsidR="001A0AF8">
        <w:rPr>
          <w:rFonts w:ascii="Times New Roman" w:hAnsi="Times New Roman"/>
          <w:sz w:val="20"/>
          <w:szCs w:val="20"/>
        </w:rPr>
        <w:t>.2019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05A3">
        <w:rPr>
          <w:rFonts w:ascii="Times New Roman" w:hAnsi="Times New Roman"/>
          <w:b/>
          <w:sz w:val="20"/>
          <w:szCs w:val="20"/>
        </w:rPr>
        <w:t>Время:</w:t>
      </w:r>
      <w:r>
        <w:rPr>
          <w:rFonts w:ascii="Times New Roman" w:hAnsi="Times New Roman"/>
          <w:sz w:val="20"/>
          <w:szCs w:val="20"/>
        </w:rPr>
        <w:t xml:space="preserve"> 16:00-18:00</w:t>
      </w:r>
    </w:p>
    <w:p w:rsidR="00330381" w:rsidRPr="00971691" w:rsidRDefault="00380F69" w:rsidP="0006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Место проведения: </w:t>
      </w:r>
      <w:bookmarkStart w:id="0" w:name="_GoBack"/>
      <w:r w:rsidR="00971691">
        <w:rPr>
          <w:rFonts w:ascii="Times New Roman" w:hAnsi="Times New Roman"/>
          <w:bCs/>
          <w:sz w:val="20"/>
          <w:szCs w:val="20"/>
        </w:rPr>
        <w:t>ГБОУ «Школа №1570»</w:t>
      </w:r>
      <w:r w:rsidR="00971691">
        <w:rPr>
          <w:rFonts w:ascii="Times New Roman" w:hAnsi="Times New Roman"/>
          <w:bCs/>
          <w:sz w:val="20"/>
          <w:szCs w:val="20"/>
        </w:rPr>
        <w:t>,</w:t>
      </w:r>
      <w:r w:rsidR="00971691">
        <w:rPr>
          <w:rFonts w:ascii="Times New Roman" w:hAnsi="Times New Roman"/>
          <w:bCs/>
          <w:sz w:val="20"/>
          <w:szCs w:val="20"/>
        </w:rPr>
        <w:t xml:space="preserve"> </w:t>
      </w:r>
      <w:r w:rsidR="00FD017B">
        <w:rPr>
          <w:rFonts w:ascii="Times New Roman" w:hAnsi="Times New Roman"/>
          <w:bCs/>
          <w:sz w:val="20"/>
          <w:szCs w:val="20"/>
        </w:rPr>
        <w:t>5-я улица Ямского поля, дом 28</w:t>
      </w:r>
      <w:r w:rsidR="00971691">
        <w:rPr>
          <w:rFonts w:ascii="Times New Roman" w:hAnsi="Times New Roman"/>
          <w:bCs/>
          <w:sz w:val="20"/>
          <w:szCs w:val="20"/>
        </w:rPr>
        <w:t>г</w:t>
      </w:r>
      <w:bookmarkEnd w:id="0"/>
    </w:p>
    <w:tbl>
      <w:tblPr>
        <w:tblStyle w:val="TableNormal"/>
        <w:tblW w:w="88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9"/>
        <w:gridCol w:w="7487"/>
      </w:tblGrid>
      <w:tr w:rsidR="00330381" w:rsidTr="00B6143D">
        <w:trPr>
          <w:trHeight w:val="261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381" w:rsidRDefault="00380F69" w:rsidP="0006355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381" w:rsidRDefault="004610BE" w:rsidP="000635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 семинара</w:t>
            </w:r>
          </w:p>
        </w:tc>
      </w:tr>
      <w:tr w:rsidR="00330381" w:rsidTr="00B6143D">
        <w:trPr>
          <w:trHeight w:val="1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381" w:rsidRDefault="00380F69" w:rsidP="00FD01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1A3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A11A31">
              <w:rPr>
                <w:rFonts w:ascii="Times New Roman" w:hAnsi="Times New Roman"/>
                <w:sz w:val="20"/>
                <w:szCs w:val="20"/>
              </w:rPr>
              <w:t>6</w:t>
            </w:r>
            <w:r w:rsidR="00780BAC">
              <w:rPr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Fonts w:ascii="Times New Roman" w:hAnsi="Times New Roman"/>
                <w:sz w:val="20"/>
                <w:szCs w:val="20"/>
              </w:rPr>
              <w:t>1</w:t>
            </w:r>
            <w:r w:rsidR="00FD01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381" w:rsidRDefault="00380F69" w:rsidP="00063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участников</w:t>
            </w:r>
          </w:p>
          <w:p w:rsidR="00330381" w:rsidRPr="007B0BEF" w:rsidRDefault="00380F69" w:rsidP="00063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</w:tr>
      <w:tr w:rsidR="00330381" w:rsidTr="00B6143D">
        <w:trPr>
          <w:trHeight w:val="372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381" w:rsidRDefault="00380F69" w:rsidP="00A11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1A31">
              <w:rPr>
                <w:rFonts w:ascii="Times New Roman" w:hAnsi="Times New Roman"/>
                <w:sz w:val="20"/>
                <w:szCs w:val="20"/>
              </w:rPr>
              <w:t>6</w:t>
            </w:r>
            <w:r w:rsidR="00435261">
              <w:rPr>
                <w:rFonts w:ascii="Times New Roman" w:hAnsi="Times New Roman"/>
                <w:sz w:val="20"/>
                <w:szCs w:val="20"/>
              </w:rPr>
              <w:t>:</w:t>
            </w:r>
            <w:r w:rsidR="00FD017B">
              <w:rPr>
                <w:rFonts w:ascii="Times New Roman" w:hAnsi="Times New Roman"/>
                <w:sz w:val="20"/>
                <w:szCs w:val="20"/>
              </w:rPr>
              <w:t>15</w:t>
            </w:r>
            <w:r w:rsidR="00435261">
              <w:rPr>
                <w:rFonts w:ascii="Times New Roman" w:hAnsi="Times New Roman"/>
                <w:sz w:val="20"/>
                <w:szCs w:val="20"/>
              </w:rPr>
              <w:t>-</w:t>
            </w:r>
            <w:r w:rsidR="00780BAC">
              <w:rPr>
                <w:rFonts w:ascii="Times New Roman" w:hAnsi="Times New Roman"/>
                <w:sz w:val="20"/>
                <w:szCs w:val="20"/>
              </w:rPr>
              <w:t>1</w:t>
            </w:r>
            <w:r w:rsidR="00DC3E44">
              <w:rPr>
                <w:rFonts w:ascii="Times New Roman" w:hAnsi="Times New Roman"/>
                <w:sz w:val="20"/>
                <w:szCs w:val="20"/>
              </w:rPr>
              <w:t>6</w:t>
            </w:r>
            <w:r w:rsidR="00780BAC">
              <w:rPr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682" w:rsidRDefault="001C6682" w:rsidP="000635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ЧАСТЬ</w:t>
            </w:r>
          </w:p>
          <w:p w:rsidR="001B0121" w:rsidRPr="005B5F60" w:rsidRDefault="005E461B" w:rsidP="00063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в регби: краткая история, </w:t>
            </w:r>
            <w:r w:rsidR="001B0121">
              <w:rPr>
                <w:rFonts w:ascii="Times New Roman" w:hAnsi="Times New Roman"/>
                <w:sz w:val="20"/>
                <w:szCs w:val="20"/>
              </w:rPr>
              <w:t>принципы, ценности игры.</w:t>
            </w:r>
          </w:p>
          <w:p w:rsidR="005B5F60" w:rsidRPr="001B0121" w:rsidRDefault="005B5F60" w:rsidP="00063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Тэг-регби: бесконтактный формат игры, адаптированный для школ.</w:t>
            </w:r>
          </w:p>
          <w:p w:rsidR="00330381" w:rsidRPr="00265D8E" w:rsidRDefault="00380F69" w:rsidP="00063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реализации программы «Регби в школе» в различных регионах РФ</w:t>
            </w:r>
          </w:p>
          <w:p w:rsidR="00265D8E" w:rsidRPr="00063552" w:rsidRDefault="00DC3E44" w:rsidP="00FD017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</w:t>
            </w:r>
            <w:r w:rsidR="00265D8E">
              <w:rPr>
                <w:rFonts w:ascii="Times New Roman" w:hAnsi="Times New Roman"/>
                <w:sz w:val="20"/>
                <w:szCs w:val="20"/>
              </w:rPr>
              <w:t>Федерацией регби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Москвы</w:t>
            </w:r>
            <w:r w:rsidR="00265D8E">
              <w:rPr>
                <w:rFonts w:ascii="Times New Roman" w:hAnsi="Times New Roman"/>
                <w:sz w:val="20"/>
                <w:szCs w:val="20"/>
              </w:rPr>
              <w:t>, условия</w:t>
            </w:r>
            <w:r w:rsidR="00FD017B">
              <w:rPr>
                <w:rFonts w:ascii="Times New Roman" w:hAnsi="Times New Roman"/>
                <w:sz w:val="20"/>
                <w:szCs w:val="20"/>
              </w:rPr>
              <w:t xml:space="preserve"> бесплатного </w:t>
            </w:r>
            <w:r w:rsidR="00265D8E">
              <w:rPr>
                <w:rFonts w:ascii="Times New Roman" w:hAnsi="Times New Roman"/>
                <w:sz w:val="20"/>
                <w:szCs w:val="20"/>
              </w:rPr>
              <w:t>предоставления инвентаря школам от Фонда</w:t>
            </w:r>
          </w:p>
        </w:tc>
      </w:tr>
      <w:tr w:rsidR="00330381" w:rsidTr="00B6143D">
        <w:trPr>
          <w:trHeight w:val="124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381" w:rsidRDefault="001A0AF8" w:rsidP="00A11A31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="00380F69">
              <w:rPr>
                <w:rStyle w:val="a6"/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Style w:val="a6"/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Style w:val="a6"/>
                <w:rFonts w:ascii="Times New Roman" w:hAnsi="Times New Roman"/>
                <w:sz w:val="20"/>
                <w:szCs w:val="20"/>
              </w:rPr>
              <w:t>-16</w:t>
            </w:r>
            <w:r w:rsidR="00780BAC">
              <w:rPr>
                <w:rStyle w:val="a6"/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Style w:val="a6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381" w:rsidRDefault="00380F69" w:rsidP="001A0AF8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b/>
                <w:bCs/>
                <w:sz w:val="20"/>
                <w:szCs w:val="20"/>
              </w:rPr>
              <w:t>Пере</w:t>
            </w:r>
            <w:r w:rsidR="001A0AF8">
              <w:rPr>
                <w:rStyle w:val="a6"/>
                <w:rFonts w:ascii="Times New Roman" w:hAnsi="Times New Roman"/>
                <w:b/>
                <w:bCs/>
                <w:sz w:val="20"/>
                <w:szCs w:val="20"/>
              </w:rPr>
              <w:t>ход в спортивный зал</w:t>
            </w:r>
          </w:p>
        </w:tc>
      </w:tr>
      <w:tr w:rsidR="00330381" w:rsidTr="00B6143D">
        <w:trPr>
          <w:trHeight w:val="497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381" w:rsidRPr="00FC7857" w:rsidRDefault="00380F69" w:rsidP="0006355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1A0AF8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:</w:t>
            </w:r>
            <w:r w:rsidR="00A11A31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45</w:t>
            </w: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 xml:space="preserve"> – 1</w:t>
            </w:r>
            <w:r w:rsidR="00780BAC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:</w:t>
            </w:r>
            <w:r w:rsidR="00A11A31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45</w:t>
            </w:r>
          </w:p>
          <w:p w:rsidR="00330381" w:rsidRPr="00FC7857" w:rsidRDefault="00330381" w:rsidP="0006355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30381" w:rsidRPr="00FC7857" w:rsidRDefault="00330381" w:rsidP="0006355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682" w:rsidRDefault="00380F69" w:rsidP="00063552">
            <w:pPr>
              <w:spacing w:after="0" w:line="240" w:lineRule="auto"/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C7857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ПРАКТИ</w:t>
            </w:r>
            <w:r w:rsidR="001C6682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ЧЕСКАЯ ЧАСТЬ</w:t>
            </w:r>
          </w:p>
          <w:p w:rsidR="00330381" w:rsidRPr="00FC7857" w:rsidRDefault="00780BAC" w:rsidP="00063552">
            <w:pPr>
              <w:spacing w:after="0" w:line="240" w:lineRule="auto"/>
              <w:rPr>
                <w:color w:val="auto"/>
              </w:rPr>
            </w:pPr>
            <w:r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Мастер-класс по уроку</w:t>
            </w:r>
            <w:r w:rsidR="00380F69" w:rsidRPr="00FC7857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физической культуры с элементами</w:t>
            </w:r>
            <w:r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бесконтактного</w:t>
            </w:r>
            <w:r w:rsidR="00380F69" w:rsidRPr="00FC7857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регби </w:t>
            </w:r>
          </w:p>
          <w:p w:rsidR="00330381" w:rsidRPr="00780BAC" w:rsidRDefault="00780BAC" w:rsidP="00063552">
            <w:pPr>
              <w:spacing w:after="0" w:line="240" w:lineRule="auto"/>
              <w:rPr>
                <w:color w:val="auto"/>
              </w:rPr>
            </w:pPr>
            <w:r w:rsidRPr="00780BAC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Приглашенный специалист: </w:t>
            </w:r>
            <w:r w:rsidR="00DC3E44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Кулешов Александр Владимирович </w:t>
            </w:r>
            <w:r w:rsidR="001701D3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>(мастер спорта по регби</w:t>
            </w:r>
            <w:r w:rsidR="00B6143D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>, учитель физической культуры</w:t>
            </w:r>
            <w:r w:rsidR="001701D3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>)</w:t>
            </w:r>
          </w:p>
          <w:p w:rsidR="00330381" w:rsidRPr="00FC7857" w:rsidRDefault="00380F69" w:rsidP="0006355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</w:pP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Внедрение элементов регби на уроках: подвижные игры, эстафеты и упражнения с элементами регби</w:t>
            </w:r>
          </w:p>
          <w:p w:rsidR="002A4E66" w:rsidRDefault="002A4E66" w:rsidP="0006355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</w:pP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Обучение тэг-регби</w:t>
            </w:r>
          </w:p>
          <w:p w:rsidR="00063552" w:rsidRPr="00063552" w:rsidRDefault="00F06BB0" w:rsidP="00F06BB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Мастер-класс будет проходить с участием школьников, которые не знакомы с тэг-регби. Ведущий мастер-класса продемонстрирует как обучить детей игре в тэг-регби и основным регбийным навыкам в короткие сроки. Будут п</w:t>
            </w:r>
            <w:r w:rsidR="00063552" w:rsidRPr="00063552">
              <w:rPr>
                <w:rFonts w:ascii="Times New Roman" w:hAnsi="Times New Roman"/>
                <w:color w:val="auto"/>
                <w:sz w:val="20"/>
                <w:szCs w:val="20"/>
              </w:rPr>
              <w:t>редстав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лены </w:t>
            </w:r>
            <w:r w:rsidR="00063552" w:rsidRPr="00063552">
              <w:rPr>
                <w:rFonts w:ascii="Times New Roman" w:hAnsi="Times New Roman"/>
                <w:color w:val="auto"/>
                <w:sz w:val="20"/>
                <w:szCs w:val="20"/>
              </w:rPr>
              <w:t>различные подводящие упражнения, эстафеты и по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движные игры с регбийным мячом.</w:t>
            </w:r>
          </w:p>
        </w:tc>
      </w:tr>
      <w:tr w:rsidR="001A0AF8" w:rsidTr="00B6143D">
        <w:trPr>
          <w:trHeight w:val="497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AF8" w:rsidRPr="00FC7857" w:rsidRDefault="00A11A31" w:rsidP="00A11A31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17:45 – 18:00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AF8" w:rsidRDefault="001A0AF8" w:rsidP="00697F4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A0AF8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>Заполнение анкет с обратной связью</w:t>
            </w:r>
          </w:p>
          <w:p w:rsidR="00697F42" w:rsidRPr="00697F42" w:rsidRDefault="00697F42" w:rsidP="00697F42">
            <w:pPr>
              <w:pStyle w:val="a5"/>
              <w:spacing w:after="0" w:line="240" w:lineRule="auto"/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>Участникам семинара-практикума будут разосланы электронные сертификаты.</w:t>
            </w:r>
          </w:p>
        </w:tc>
      </w:tr>
    </w:tbl>
    <w:p w:rsidR="001A0AF8" w:rsidRDefault="001A0AF8" w:rsidP="00B6143D">
      <w:pPr>
        <w:pStyle w:val="a5"/>
        <w:spacing w:after="0" w:line="240" w:lineRule="auto"/>
        <w:ind w:left="360"/>
        <w:rPr>
          <w:rStyle w:val="a6"/>
          <w:rFonts w:ascii="Times New Roman" w:hAnsi="Times New Roman"/>
          <w:b/>
          <w:bCs/>
          <w:sz w:val="20"/>
          <w:szCs w:val="20"/>
        </w:rPr>
      </w:pPr>
    </w:p>
    <w:p w:rsidR="00063552" w:rsidRPr="00063552" w:rsidRDefault="00063552" w:rsidP="004610BE">
      <w:pPr>
        <w:pStyle w:val="a5"/>
        <w:numPr>
          <w:ilvl w:val="0"/>
          <w:numId w:val="9"/>
        </w:numPr>
        <w:spacing w:after="0" w:line="240" w:lineRule="auto"/>
        <w:rPr>
          <w:rStyle w:val="a6"/>
          <w:rFonts w:ascii="Times New Roman" w:hAnsi="Times New Roman"/>
          <w:b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/>
          <w:bCs/>
          <w:sz w:val="20"/>
          <w:szCs w:val="20"/>
        </w:rPr>
        <w:t>О тэг-регби</w:t>
      </w:r>
    </w:p>
    <w:p w:rsidR="00063552" w:rsidRDefault="00063552" w:rsidP="004610BE">
      <w:p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 xml:space="preserve">Тэг-регби - это бесконтактная подвижная игра с овальным мячом на основе регбийных правил. В бесконтактную версию регби – тэг-регби - играют школьники в 100 странах мира и 35 регионах России. </w:t>
      </w:r>
    </w:p>
    <w:p w:rsidR="004610BE" w:rsidRPr="00063552" w:rsidRDefault="004610BE" w:rsidP="004610BE">
      <w:p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</w:p>
    <w:p w:rsidR="00063552" w:rsidRPr="004610BE" w:rsidRDefault="00063552" w:rsidP="004610BE">
      <w:pPr>
        <w:pStyle w:val="a5"/>
        <w:numPr>
          <w:ilvl w:val="0"/>
          <w:numId w:val="14"/>
        </w:numPr>
        <w:spacing w:after="0" w:line="240" w:lineRule="auto"/>
        <w:rPr>
          <w:rStyle w:val="a6"/>
          <w:rFonts w:ascii="Times New Roman" w:hAnsi="Times New Roman"/>
          <w:b/>
          <w:bCs/>
          <w:sz w:val="20"/>
          <w:szCs w:val="20"/>
        </w:rPr>
      </w:pPr>
      <w:r w:rsidRPr="004610BE">
        <w:rPr>
          <w:rStyle w:val="a6"/>
          <w:rFonts w:ascii="Times New Roman" w:hAnsi="Times New Roman"/>
          <w:b/>
          <w:bCs/>
          <w:sz w:val="20"/>
          <w:szCs w:val="20"/>
        </w:rPr>
        <w:t>Преимущества и популярность этой игры:</w:t>
      </w:r>
    </w:p>
    <w:p w:rsidR="00063552" w:rsidRP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 xml:space="preserve">В тэг-регби отсутствуют контактные и силовые приёмы: играть абсолютно безопасно. </w:t>
      </w:r>
    </w:p>
    <w:p w:rsidR="00063552" w:rsidRP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>Смешанные команды: мальчики и девочки разного возраста могут играть вместе.</w:t>
      </w:r>
    </w:p>
    <w:p w:rsidR="00063552" w:rsidRP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>Играть можно в школьном спортивном зале: не требуется специальная площадка или покрытие.</w:t>
      </w:r>
    </w:p>
    <w:p w:rsidR="00063552" w:rsidRP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 xml:space="preserve">Универсальность: играют все, независимо от возраста и </w:t>
      </w:r>
      <w:proofErr w:type="spellStart"/>
      <w:r w:rsidRPr="00063552">
        <w:rPr>
          <w:rStyle w:val="a6"/>
          <w:rFonts w:ascii="Times New Roman" w:hAnsi="Times New Roman"/>
          <w:bCs/>
          <w:sz w:val="20"/>
          <w:szCs w:val="20"/>
        </w:rPr>
        <w:t>физподготовки</w:t>
      </w:r>
      <w:proofErr w:type="spellEnd"/>
      <w:r w:rsidRPr="00063552">
        <w:rPr>
          <w:rStyle w:val="a6"/>
          <w:rFonts w:ascii="Times New Roman" w:hAnsi="Times New Roman"/>
          <w:bCs/>
          <w:sz w:val="20"/>
          <w:szCs w:val="20"/>
        </w:rPr>
        <w:t xml:space="preserve">. </w:t>
      </w:r>
    </w:p>
    <w:p w:rsid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>Интересно, потому что необычно. Главное (основное) правило - мяч нельзя бросать вперед по ходу движения, т.е. пас можно отдать только назад. Это правило заставляет детей думать, правило воспринимается как новинка.</w:t>
      </w:r>
    </w:p>
    <w:p w:rsidR="00063552" w:rsidRPr="00063552" w:rsidRDefault="00063552" w:rsidP="004610BE">
      <w:pPr>
        <w:pStyle w:val="a5"/>
        <w:spacing w:after="0" w:line="240" w:lineRule="auto"/>
        <w:ind w:left="360"/>
        <w:rPr>
          <w:rStyle w:val="a6"/>
          <w:rFonts w:ascii="Times New Roman" w:hAnsi="Times New Roman"/>
          <w:bCs/>
          <w:sz w:val="20"/>
          <w:szCs w:val="20"/>
        </w:rPr>
      </w:pPr>
    </w:p>
    <w:p w:rsidR="001A0AF8" w:rsidRPr="001A0AF8" w:rsidRDefault="001A0AF8" w:rsidP="00D6421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 w:rsidRPr="001A0AF8">
        <w:rPr>
          <w:rStyle w:val="a6"/>
          <w:rFonts w:ascii="Times New Roman" w:hAnsi="Times New Roman"/>
          <w:b/>
          <w:bCs/>
          <w:sz w:val="20"/>
          <w:szCs w:val="20"/>
        </w:rPr>
        <w:t>Президентские спортивные игры</w:t>
      </w:r>
    </w:p>
    <w:p w:rsidR="001A0AF8" w:rsidRDefault="001A0AF8" w:rsidP="00787FE7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1A0AF8">
        <w:rPr>
          <w:rFonts w:ascii="Times New Roman" w:hAnsi="Times New Roman"/>
          <w:sz w:val="20"/>
          <w:szCs w:val="20"/>
        </w:rPr>
        <w:t xml:space="preserve">В 2012 году была разработана «Учебная программа интегративного курса физического воспитания обучающихся общеобразовательных учреждений на основе регби», которая </w:t>
      </w:r>
      <w:r>
        <w:rPr>
          <w:rFonts w:ascii="Times New Roman" w:hAnsi="Times New Roman"/>
          <w:sz w:val="20"/>
          <w:szCs w:val="20"/>
        </w:rPr>
        <w:t xml:space="preserve">была </w:t>
      </w:r>
      <w:r w:rsidRPr="001A0AF8">
        <w:rPr>
          <w:rFonts w:ascii="Times New Roman" w:hAnsi="Times New Roman"/>
          <w:sz w:val="20"/>
          <w:szCs w:val="20"/>
        </w:rPr>
        <w:t>одобрена 17.05.2013 г. экспертным советом МИНОБРНАУКИ РОССИИ</w:t>
      </w:r>
      <w:r>
        <w:rPr>
          <w:rFonts w:ascii="Times New Roman" w:hAnsi="Times New Roman"/>
          <w:sz w:val="20"/>
          <w:szCs w:val="20"/>
        </w:rPr>
        <w:t xml:space="preserve"> и рекомендована для использования в школах</w:t>
      </w:r>
    </w:p>
    <w:p w:rsidR="001A0AF8" w:rsidRPr="001A0AF8" w:rsidRDefault="001A0AF8" w:rsidP="001A0AF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1A0AF8">
        <w:rPr>
          <w:rFonts w:ascii="Times New Roman" w:hAnsi="Times New Roman"/>
          <w:sz w:val="20"/>
          <w:szCs w:val="20"/>
        </w:rPr>
        <w:t>2016 г. – включение тэг-регби в программу</w:t>
      </w:r>
      <w:r>
        <w:rPr>
          <w:rFonts w:ascii="Times New Roman" w:hAnsi="Times New Roman"/>
          <w:sz w:val="20"/>
          <w:szCs w:val="20"/>
        </w:rPr>
        <w:t xml:space="preserve"> Президентских спортивных игр школьников</w:t>
      </w:r>
    </w:p>
    <w:p w:rsidR="00B6143D" w:rsidRDefault="001A0AF8" w:rsidP="00B614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1A0AF8">
        <w:rPr>
          <w:rFonts w:ascii="Times New Roman" w:hAnsi="Times New Roman"/>
          <w:sz w:val="20"/>
          <w:szCs w:val="20"/>
        </w:rPr>
        <w:t>2016 г. – 14 команд мальчиков, 13 команд девочек</w:t>
      </w:r>
      <w:r>
        <w:rPr>
          <w:rFonts w:ascii="Times New Roman" w:hAnsi="Times New Roman"/>
          <w:sz w:val="20"/>
          <w:szCs w:val="20"/>
        </w:rPr>
        <w:t xml:space="preserve"> участвует в соревнованиях по тэг-регби</w:t>
      </w:r>
    </w:p>
    <w:p w:rsidR="00B6143D" w:rsidRDefault="001A0AF8" w:rsidP="00B614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143D">
        <w:rPr>
          <w:rFonts w:ascii="Times New Roman" w:hAnsi="Times New Roman"/>
          <w:sz w:val="20"/>
          <w:szCs w:val="20"/>
        </w:rPr>
        <w:t>2017 г. – 40 команд мальчиков, 35 команд девочек участвует в соревнованиях по тэг-регби</w:t>
      </w:r>
    </w:p>
    <w:p w:rsidR="00330381" w:rsidRDefault="001A0AF8" w:rsidP="00B614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  <w:r w:rsidRPr="00B6143D">
        <w:rPr>
          <w:rFonts w:ascii="Times New Roman" w:hAnsi="Times New Roman"/>
          <w:sz w:val="20"/>
          <w:szCs w:val="20"/>
        </w:rPr>
        <w:t>2018 г. - 47 команд юношей, 39 команд девушек участвует в соревнованиях по тэг-регби</w:t>
      </w:r>
      <w:r w:rsidR="00380F69" w:rsidRPr="00B6143D">
        <w:rPr>
          <w:rStyle w:val="a6"/>
          <w:rFonts w:ascii="Times New Roman" w:hAnsi="Times New Roman"/>
          <w:sz w:val="20"/>
          <w:szCs w:val="20"/>
        </w:rPr>
        <w:t xml:space="preserve"> </w:t>
      </w:r>
    </w:p>
    <w:p w:rsidR="00B6143D" w:rsidRPr="00697F42" w:rsidRDefault="00B6143D" w:rsidP="00697F42">
      <w:pPr>
        <w:shd w:val="clear" w:color="auto" w:fill="FFFFFF"/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</w:p>
    <w:sectPr w:rsidR="00B6143D" w:rsidRPr="00697F42" w:rsidSect="00B6143D">
      <w:headerReference w:type="default" r:id="rId7"/>
      <w:footerReference w:type="default" r:id="rId8"/>
      <w:pgSz w:w="11900" w:h="16840"/>
      <w:pgMar w:top="851" w:right="850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14" w:rsidRDefault="002F4E14">
      <w:pPr>
        <w:spacing w:after="0" w:line="240" w:lineRule="auto"/>
      </w:pPr>
      <w:r>
        <w:separator/>
      </w:r>
    </w:p>
  </w:endnote>
  <w:endnote w:type="continuationSeparator" w:id="0">
    <w:p w:rsidR="002F4E14" w:rsidRDefault="002F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EF" w:rsidRDefault="007B0B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14" w:rsidRDefault="002F4E14">
      <w:pPr>
        <w:spacing w:after="0" w:line="240" w:lineRule="auto"/>
      </w:pPr>
      <w:r>
        <w:separator/>
      </w:r>
    </w:p>
  </w:footnote>
  <w:footnote w:type="continuationSeparator" w:id="0">
    <w:p w:rsidR="002F4E14" w:rsidRDefault="002F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EF" w:rsidRDefault="007B0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091"/>
    <w:multiLevelType w:val="hybridMultilevel"/>
    <w:tmpl w:val="8168ED50"/>
    <w:lvl w:ilvl="0" w:tplc="B8CE5A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835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A22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6E1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E22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483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057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CED6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69D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CA07DD"/>
    <w:multiLevelType w:val="hybridMultilevel"/>
    <w:tmpl w:val="D97A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9B0"/>
    <w:multiLevelType w:val="hybridMultilevel"/>
    <w:tmpl w:val="AA589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26805"/>
    <w:multiLevelType w:val="hybridMultilevel"/>
    <w:tmpl w:val="B40481F8"/>
    <w:styleLink w:val="4"/>
    <w:lvl w:ilvl="0" w:tplc="992CA4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064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0EC7E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2A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E2B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8316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6C3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272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C6BC0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CF31F5"/>
    <w:multiLevelType w:val="hybridMultilevel"/>
    <w:tmpl w:val="5F4074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A22C71"/>
    <w:multiLevelType w:val="hybridMultilevel"/>
    <w:tmpl w:val="B40481F8"/>
    <w:numStyleLink w:val="4"/>
  </w:abstractNum>
  <w:abstractNum w:abstractNumId="6" w15:restartNumberingAfterBreak="0">
    <w:nsid w:val="1ED2131A"/>
    <w:multiLevelType w:val="hybridMultilevel"/>
    <w:tmpl w:val="08CCFCCC"/>
    <w:lvl w:ilvl="0" w:tplc="A0F8E6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670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AFD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E01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8AF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252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61E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0BB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256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56317D"/>
    <w:multiLevelType w:val="hybridMultilevel"/>
    <w:tmpl w:val="95DCB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6237"/>
    <w:multiLevelType w:val="hybridMultilevel"/>
    <w:tmpl w:val="E2986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22742"/>
    <w:multiLevelType w:val="hybridMultilevel"/>
    <w:tmpl w:val="8B8E2EAA"/>
    <w:lvl w:ilvl="0" w:tplc="B3F09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6C7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E5C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65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DC32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4D8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407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288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A38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6342D6"/>
    <w:multiLevelType w:val="hybridMultilevel"/>
    <w:tmpl w:val="AD1485BC"/>
    <w:lvl w:ilvl="0" w:tplc="EA00B6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E6C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67F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C32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641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E01C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454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A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670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34436C"/>
    <w:multiLevelType w:val="hybridMultilevel"/>
    <w:tmpl w:val="A69A0E12"/>
    <w:lvl w:ilvl="0" w:tplc="3D1249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E07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00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2F2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6E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88C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BD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1A3E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272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634CFE"/>
    <w:multiLevelType w:val="hybridMultilevel"/>
    <w:tmpl w:val="F78685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0530B"/>
    <w:multiLevelType w:val="hybridMultilevel"/>
    <w:tmpl w:val="3A30C6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D28EE"/>
    <w:multiLevelType w:val="hybridMultilevel"/>
    <w:tmpl w:val="C3C051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2459CF"/>
    <w:multiLevelType w:val="hybridMultilevel"/>
    <w:tmpl w:val="361C2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5"/>
    <w:lvlOverride w:ilvl="0">
      <w:lvl w:ilvl="0" w:tplc="BE428A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3A586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B0DB96">
        <w:start w:val="1"/>
        <w:numFmt w:val="lowerRoman"/>
        <w:lvlText w:val="%3."/>
        <w:lvlJc w:val="left"/>
        <w:pPr>
          <w:ind w:left="2160" w:hanging="2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121F0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76442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46E79C">
        <w:start w:val="1"/>
        <w:numFmt w:val="lowerRoman"/>
        <w:lvlText w:val="%6."/>
        <w:lvlJc w:val="left"/>
        <w:pPr>
          <w:ind w:left="4320" w:hanging="2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F2D1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AD6A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AE5716">
        <w:start w:val="1"/>
        <w:numFmt w:val="lowerRoman"/>
        <w:lvlText w:val="%9."/>
        <w:lvlJc w:val="left"/>
        <w:pPr>
          <w:ind w:left="6480" w:hanging="2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81"/>
    <w:rsid w:val="00063552"/>
    <w:rsid w:val="000949B0"/>
    <w:rsid w:val="001701D3"/>
    <w:rsid w:val="001A0AF8"/>
    <w:rsid w:val="001B0121"/>
    <w:rsid w:val="001C6682"/>
    <w:rsid w:val="001D2670"/>
    <w:rsid w:val="002439A1"/>
    <w:rsid w:val="00265D8E"/>
    <w:rsid w:val="002A4E66"/>
    <w:rsid w:val="002E05A3"/>
    <w:rsid w:val="002F4E14"/>
    <w:rsid w:val="00330381"/>
    <w:rsid w:val="00380F69"/>
    <w:rsid w:val="003F02B5"/>
    <w:rsid w:val="00435261"/>
    <w:rsid w:val="004610BE"/>
    <w:rsid w:val="0056001B"/>
    <w:rsid w:val="005B5F60"/>
    <w:rsid w:val="005E461B"/>
    <w:rsid w:val="006510D4"/>
    <w:rsid w:val="00697F42"/>
    <w:rsid w:val="00780BAC"/>
    <w:rsid w:val="007B0BEF"/>
    <w:rsid w:val="00971691"/>
    <w:rsid w:val="00A11A31"/>
    <w:rsid w:val="00A65AF9"/>
    <w:rsid w:val="00B6143D"/>
    <w:rsid w:val="00C0006D"/>
    <w:rsid w:val="00C8374C"/>
    <w:rsid w:val="00DC3E44"/>
    <w:rsid w:val="00EE252A"/>
    <w:rsid w:val="00F06BB0"/>
    <w:rsid w:val="00F94EEB"/>
    <w:rsid w:val="00FC7857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BF64D-53A8-4C4C-B8AC-C4CA66C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single" w:color="000000"/>
      <w:vertAlign w:val="baseline"/>
      <w:lang w:val="en-US"/>
    </w:rPr>
  </w:style>
  <w:style w:type="numbering" w:customStyle="1" w:styleId="4">
    <w:name w:val="Импортированный стиль 4"/>
    <w:pPr>
      <w:numPr>
        <w:numId w:val="6"/>
      </w:numPr>
    </w:p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00"/>
      <w:sz w:val="20"/>
      <w:szCs w:val="20"/>
      <w:u w:val="single" w:color="00000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7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3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NataliyaKudinova Kudinova</dc:creator>
  <cp:lastModifiedBy>Самаренко Роман Александрович</cp:lastModifiedBy>
  <cp:revision>8</cp:revision>
  <dcterms:created xsi:type="dcterms:W3CDTF">2019-01-30T11:07:00Z</dcterms:created>
  <dcterms:modified xsi:type="dcterms:W3CDTF">2019-03-11T12:53:00Z</dcterms:modified>
</cp:coreProperties>
</file>